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C3139" w14:textId="77777777" w:rsidR="00C60FAF" w:rsidRPr="00C60FAF" w:rsidRDefault="00C60FAF" w:rsidP="00C60FAF">
      <w:pPr>
        <w:spacing w:after="0" w:line="240" w:lineRule="auto"/>
        <w:contextualSpacing/>
        <w:jc w:val="right"/>
        <w:rPr>
          <w:rFonts w:ascii="Times New Roman" w:eastAsia="Times New Roman" w:hAnsi="Times New Roman" w:cs="Times New Roman"/>
          <w:sz w:val="24"/>
          <w:szCs w:val="24"/>
          <w:lang w:eastAsia="ru-RU"/>
        </w:rPr>
      </w:pPr>
      <w:bookmarkStart w:id="0" w:name="_Hlk89763044"/>
      <w:bookmarkStart w:id="1" w:name="_GoBack"/>
      <w:bookmarkEnd w:id="1"/>
      <w:r w:rsidRPr="00C60FAF">
        <w:rPr>
          <w:rFonts w:ascii="Times New Roman" w:eastAsia="Times New Roman" w:hAnsi="Times New Roman" w:cs="Times New Roman"/>
          <w:sz w:val="24"/>
          <w:szCs w:val="24"/>
          <w:lang w:eastAsia="ru-RU"/>
        </w:rPr>
        <w:t>Проект</w:t>
      </w:r>
    </w:p>
    <w:p w14:paraId="22893D29" w14:textId="77777777" w:rsidR="00C60FAF" w:rsidRPr="00C60FAF" w:rsidRDefault="00C60FAF" w:rsidP="00C60FAF">
      <w:pPr>
        <w:spacing w:after="0" w:line="240" w:lineRule="auto"/>
        <w:contextualSpacing/>
        <w:rPr>
          <w:rFonts w:ascii="Times New Roman" w:eastAsia="Times New Roman" w:hAnsi="Times New Roman" w:cs="Times New Roman"/>
          <w:sz w:val="24"/>
          <w:szCs w:val="24"/>
          <w:lang w:eastAsia="ru-RU"/>
        </w:rPr>
      </w:pPr>
    </w:p>
    <w:p w14:paraId="05FC257D" w14:textId="77777777" w:rsidR="00C60FAF" w:rsidRPr="00C60FAF" w:rsidRDefault="00C60FAF" w:rsidP="00C60FAF">
      <w:pPr>
        <w:spacing w:after="0" w:line="240" w:lineRule="auto"/>
        <w:contextualSpacing/>
        <w:jc w:val="center"/>
        <w:rPr>
          <w:rFonts w:ascii="Times New Roman" w:eastAsia="Times New Roman" w:hAnsi="Times New Roman" w:cs="Times New Roman"/>
          <w:b/>
          <w:caps/>
          <w:sz w:val="24"/>
          <w:szCs w:val="24"/>
          <w:lang w:eastAsia="ru-RU"/>
        </w:rPr>
      </w:pPr>
      <w:r w:rsidRPr="00C60FAF">
        <w:rPr>
          <w:rFonts w:ascii="Times New Roman" w:eastAsia="Times New Roman" w:hAnsi="Times New Roman" w:cs="Times New Roman"/>
          <w:b/>
          <w:caps/>
          <w:sz w:val="24"/>
          <w:szCs w:val="24"/>
          <w:lang w:eastAsia="ru-RU"/>
        </w:rPr>
        <w:t>Закон Кыргызской Республики</w:t>
      </w:r>
    </w:p>
    <w:bookmarkEnd w:id="0"/>
    <w:p w14:paraId="3536ECD9" w14:textId="77777777" w:rsidR="00C60FAF" w:rsidRPr="00C60FAF" w:rsidRDefault="00C60FAF" w:rsidP="00C60FAF">
      <w:pPr>
        <w:spacing w:after="0" w:line="240" w:lineRule="auto"/>
        <w:ind w:firstLine="567"/>
        <w:contextualSpacing/>
        <w:jc w:val="center"/>
        <w:rPr>
          <w:rFonts w:ascii="Times New Roman" w:eastAsia="Times New Roman" w:hAnsi="Times New Roman" w:cs="Times New Roman"/>
          <w:sz w:val="24"/>
          <w:szCs w:val="24"/>
          <w:lang w:eastAsia="ru-RU"/>
        </w:rPr>
      </w:pPr>
    </w:p>
    <w:p w14:paraId="0C622891" w14:textId="4E115E4D" w:rsidR="006C2D87" w:rsidRDefault="006C2D87" w:rsidP="00C60FAF">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 регулировании земельно-правовых отношений</w:t>
      </w:r>
    </w:p>
    <w:p w14:paraId="20277C31" w14:textId="143690EA" w:rsidR="00C60FAF" w:rsidRPr="00C60FAF" w:rsidRDefault="006C2D87" w:rsidP="00C60FAF">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14:paraId="25D4261D" w14:textId="77777777" w:rsidR="00C60FAF" w:rsidRDefault="00C60FAF" w:rsidP="00C60FAF">
      <w:pPr>
        <w:spacing w:after="0" w:line="240" w:lineRule="auto"/>
        <w:ind w:firstLine="708"/>
        <w:jc w:val="both"/>
        <w:rPr>
          <w:rFonts w:ascii="Times New Roman" w:hAnsi="Times New Roman" w:cs="Times New Roman"/>
          <w:sz w:val="24"/>
          <w:szCs w:val="24"/>
        </w:rPr>
      </w:pPr>
      <w:r w:rsidRPr="00C60FAF">
        <w:rPr>
          <w:rFonts w:ascii="Times New Roman" w:hAnsi="Times New Roman" w:cs="Times New Roman"/>
          <w:sz w:val="24"/>
          <w:szCs w:val="24"/>
        </w:rPr>
        <w:t xml:space="preserve">Настоящий Закон разработан в соответствии с Земельным </w:t>
      </w:r>
      <w:hyperlink r:id="rId5" w:history="1">
        <w:r w:rsidRPr="00C60FAF">
          <w:rPr>
            <w:rStyle w:val="a3"/>
            <w:rFonts w:ascii="Times New Roman" w:hAnsi="Times New Roman" w:cs="Times New Roman"/>
            <w:color w:val="auto"/>
            <w:sz w:val="24"/>
            <w:szCs w:val="24"/>
            <w:u w:val="none"/>
          </w:rPr>
          <w:t>кодексом</w:t>
        </w:r>
      </w:hyperlink>
      <w:r w:rsidRPr="00C60FAF">
        <w:rPr>
          <w:rFonts w:ascii="Times New Roman" w:hAnsi="Times New Roman" w:cs="Times New Roman"/>
          <w:sz w:val="24"/>
          <w:szCs w:val="24"/>
        </w:rPr>
        <w:t xml:space="preserve"> Кыргызской Республики, другими нормативными правовыми актами Кыргызской Республики и определяет правовые основы, условия и порядок</w:t>
      </w:r>
      <w:r>
        <w:rPr>
          <w:rFonts w:ascii="Times New Roman" w:hAnsi="Times New Roman" w:cs="Times New Roman"/>
          <w:sz w:val="24"/>
          <w:szCs w:val="24"/>
        </w:rPr>
        <w:t xml:space="preserve"> проведения земельной амнистии на земельные участки предусмотренные настоящим Законом.</w:t>
      </w:r>
    </w:p>
    <w:p w14:paraId="56C6F6DB" w14:textId="77777777" w:rsidR="00C60FAF" w:rsidRDefault="00C60FAF" w:rsidP="00C60FAF">
      <w:pPr>
        <w:spacing w:after="0" w:line="240" w:lineRule="auto"/>
        <w:ind w:firstLine="708"/>
        <w:jc w:val="both"/>
        <w:rPr>
          <w:rFonts w:ascii="Times New Roman" w:hAnsi="Times New Roman" w:cs="Times New Roman"/>
          <w:sz w:val="24"/>
          <w:szCs w:val="24"/>
        </w:rPr>
      </w:pPr>
    </w:p>
    <w:p w14:paraId="29F924F9" w14:textId="77777777" w:rsidR="00C60FAF" w:rsidRPr="00C60FAF" w:rsidRDefault="00C60FAF" w:rsidP="00C60FAF">
      <w:pPr>
        <w:spacing w:line="240" w:lineRule="auto"/>
        <w:ind w:left="708"/>
        <w:contextualSpacing/>
        <w:jc w:val="both"/>
        <w:rPr>
          <w:rFonts w:ascii="Times New Roman" w:eastAsia="Calibri" w:hAnsi="Times New Roman" w:cs="Times New Roman"/>
          <w:b/>
          <w:sz w:val="24"/>
          <w:szCs w:val="24"/>
        </w:rPr>
      </w:pPr>
      <w:r w:rsidRPr="00C60FAF">
        <w:rPr>
          <w:rFonts w:ascii="Times New Roman" w:hAnsi="Times New Roman" w:cs="Times New Roman"/>
          <w:b/>
          <w:bCs/>
          <w:sz w:val="24"/>
          <w:szCs w:val="24"/>
        </w:rPr>
        <w:t>Статья 1.</w:t>
      </w:r>
      <w:r>
        <w:rPr>
          <w:rFonts w:ascii="Times New Roman" w:hAnsi="Times New Roman" w:cs="Times New Roman"/>
          <w:sz w:val="24"/>
          <w:szCs w:val="24"/>
        </w:rPr>
        <w:t xml:space="preserve"> </w:t>
      </w:r>
      <w:r w:rsidRPr="00C60FAF">
        <w:rPr>
          <w:rFonts w:ascii="Times New Roman" w:eastAsia="Calibri" w:hAnsi="Times New Roman" w:cs="Times New Roman"/>
          <w:b/>
          <w:sz w:val="24"/>
          <w:szCs w:val="24"/>
        </w:rPr>
        <w:t xml:space="preserve">Предмет </w:t>
      </w:r>
      <w:r>
        <w:rPr>
          <w:rFonts w:ascii="Times New Roman" w:eastAsia="Calibri" w:hAnsi="Times New Roman" w:cs="Times New Roman"/>
          <w:b/>
          <w:sz w:val="24"/>
          <w:szCs w:val="24"/>
        </w:rPr>
        <w:t xml:space="preserve">правового </w:t>
      </w:r>
      <w:r w:rsidRPr="00C60FAF">
        <w:rPr>
          <w:rFonts w:ascii="Times New Roman" w:eastAsia="Calibri" w:hAnsi="Times New Roman" w:cs="Times New Roman"/>
          <w:b/>
          <w:sz w:val="24"/>
          <w:szCs w:val="24"/>
        </w:rPr>
        <w:t>регулирования настоящего Закона</w:t>
      </w:r>
    </w:p>
    <w:p w14:paraId="59426F3A" w14:textId="442D66AB" w:rsidR="007B2AB4" w:rsidRDefault="00C60FAF" w:rsidP="007B2AB4">
      <w:pPr>
        <w:spacing w:after="0" w:line="240" w:lineRule="auto"/>
        <w:ind w:right="283" w:firstLine="709"/>
        <w:contextualSpacing/>
        <w:jc w:val="both"/>
        <w:rPr>
          <w:rFonts w:ascii="Times New Roman" w:eastAsia="Calibri" w:hAnsi="Times New Roman" w:cs="Times New Roman"/>
          <w:sz w:val="24"/>
          <w:szCs w:val="24"/>
        </w:rPr>
      </w:pPr>
      <w:r w:rsidRPr="00C60FAF">
        <w:rPr>
          <w:rFonts w:ascii="Times New Roman" w:eastAsia="Calibri" w:hAnsi="Times New Roman" w:cs="Times New Roman"/>
          <w:sz w:val="24"/>
          <w:szCs w:val="24"/>
        </w:rPr>
        <w:t xml:space="preserve">Настоящий Закон регулирует проведение государством </w:t>
      </w:r>
      <w:r>
        <w:rPr>
          <w:rFonts w:ascii="Times New Roman" w:eastAsia="Calibri" w:hAnsi="Times New Roman" w:cs="Times New Roman"/>
          <w:sz w:val="24"/>
          <w:szCs w:val="24"/>
        </w:rPr>
        <w:t>земельной амнистии</w:t>
      </w:r>
      <w:r w:rsidRPr="00C60FAF">
        <w:rPr>
          <w:rFonts w:ascii="Times New Roman" w:eastAsia="Calibri" w:hAnsi="Times New Roman" w:cs="Times New Roman"/>
          <w:sz w:val="24"/>
          <w:szCs w:val="24"/>
        </w:rPr>
        <w:t xml:space="preserve"> по признанию или закреплению государством прав собственности граждан на земельные участки, самовольно застроенных индивидуальными жилыми домами, на существующие строения в населенных пунктах, не имеющие правоустанавливающие документы на земельный участок,</w:t>
      </w:r>
      <w:r w:rsidRPr="00C60FAF">
        <w:rPr>
          <w:rFonts w:ascii="Arial" w:eastAsia="Times New Roman" w:hAnsi="Arial" w:cs="Arial"/>
          <w:sz w:val="20"/>
          <w:szCs w:val="20"/>
          <w:lang w:eastAsia="ru-RU"/>
        </w:rPr>
        <w:t xml:space="preserve"> </w:t>
      </w:r>
      <w:r w:rsidRPr="00C60FAF">
        <w:rPr>
          <w:rFonts w:ascii="Times New Roman" w:eastAsia="Calibri" w:hAnsi="Times New Roman" w:cs="Times New Roman"/>
          <w:sz w:val="24"/>
          <w:szCs w:val="24"/>
        </w:rPr>
        <w:t>земельные участки, застроенные индивидуальными жилыми домами или имеющие соответствующие решения уполномоченных органов местного самоуправления либо органов, правопреемниками которых являются соответствующие органы местного самоуправления, до вступления в силу Закона</w:t>
      </w:r>
      <w:r>
        <w:rPr>
          <w:rFonts w:ascii="Times New Roman" w:eastAsia="Calibri" w:hAnsi="Times New Roman" w:cs="Times New Roman"/>
          <w:sz w:val="24"/>
          <w:szCs w:val="24"/>
        </w:rPr>
        <w:t xml:space="preserve"> Кыргызской Республики «</w:t>
      </w:r>
      <w:r w:rsidRPr="00C60FAF">
        <w:rPr>
          <w:rFonts w:ascii="Times New Roman" w:eastAsia="Calibri" w:hAnsi="Times New Roman" w:cs="Times New Roman"/>
          <w:sz w:val="24"/>
          <w:szCs w:val="24"/>
        </w:rPr>
        <w:t>О введении моратория на перевод (трансформацию) орошаемых земель пашни в другие категории земель и виды угодий</w:t>
      </w:r>
      <w:r>
        <w:rPr>
          <w:rFonts w:ascii="Times New Roman" w:eastAsia="Calibri" w:hAnsi="Times New Roman" w:cs="Times New Roman"/>
          <w:sz w:val="24"/>
          <w:szCs w:val="24"/>
        </w:rPr>
        <w:t xml:space="preserve">», </w:t>
      </w:r>
      <w:r w:rsidRPr="00C60FAF">
        <w:rPr>
          <w:rFonts w:ascii="Times New Roman" w:eastAsia="Calibri" w:hAnsi="Times New Roman" w:cs="Times New Roman"/>
          <w:sz w:val="24"/>
          <w:szCs w:val="24"/>
        </w:rPr>
        <w:t xml:space="preserve">земельные участки застроенные индивидуальными жилыми домами до вступления в силу </w:t>
      </w:r>
      <w:hyperlink r:id="rId6" w:history="1">
        <w:r w:rsidRPr="00C60FAF">
          <w:rPr>
            <w:rStyle w:val="a3"/>
            <w:rFonts w:ascii="Times New Roman" w:eastAsia="Calibri" w:hAnsi="Times New Roman" w:cs="Times New Roman"/>
            <w:color w:val="auto"/>
            <w:sz w:val="24"/>
            <w:szCs w:val="24"/>
            <w:u w:val="none"/>
          </w:rPr>
          <w:t>Закона</w:t>
        </w:r>
      </w:hyperlink>
      <w:r w:rsidRPr="00C60FAF">
        <w:rPr>
          <w:rFonts w:ascii="Times New Roman" w:eastAsia="Calibri" w:hAnsi="Times New Roman" w:cs="Times New Roman"/>
          <w:sz w:val="24"/>
          <w:szCs w:val="24"/>
        </w:rPr>
        <w:t xml:space="preserve"> Кыргызской Республики</w:t>
      </w:r>
      <w:r>
        <w:rPr>
          <w:rFonts w:ascii="Times New Roman" w:eastAsia="Calibri" w:hAnsi="Times New Roman" w:cs="Times New Roman"/>
          <w:sz w:val="24"/>
          <w:szCs w:val="24"/>
        </w:rPr>
        <w:t xml:space="preserve"> «</w:t>
      </w:r>
      <w:r w:rsidRPr="00C60FAF">
        <w:rPr>
          <w:rFonts w:ascii="Times New Roman" w:eastAsia="Calibri" w:hAnsi="Times New Roman" w:cs="Times New Roman"/>
          <w:sz w:val="24"/>
          <w:szCs w:val="24"/>
        </w:rPr>
        <w:t xml:space="preserve">О внесении изменений в некоторые законодательные акты Кыргызской Республики (в законы Кыргызской Республики </w:t>
      </w:r>
      <w:r>
        <w:rPr>
          <w:rFonts w:ascii="Times New Roman" w:eastAsia="Calibri" w:hAnsi="Times New Roman" w:cs="Times New Roman"/>
          <w:sz w:val="24"/>
          <w:szCs w:val="24"/>
        </w:rPr>
        <w:t>«</w:t>
      </w:r>
      <w:r w:rsidRPr="00C60FAF">
        <w:rPr>
          <w:rFonts w:ascii="Times New Roman" w:eastAsia="Calibri" w:hAnsi="Times New Roman" w:cs="Times New Roman"/>
          <w:sz w:val="24"/>
          <w:szCs w:val="24"/>
        </w:rPr>
        <w:t>О введении моратория на перевод (трансформацию) орошаемых земель пашни в другие категории земель и виды угодий</w:t>
      </w:r>
      <w:r>
        <w:rPr>
          <w:rFonts w:ascii="Times New Roman" w:eastAsia="Calibri" w:hAnsi="Times New Roman" w:cs="Times New Roman"/>
          <w:sz w:val="24"/>
          <w:szCs w:val="24"/>
        </w:rPr>
        <w:t>»</w:t>
      </w:r>
      <w:r w:rsidRPr="00C60FAF">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hyperlink r:id="rId7" w:history="1">
        <w:r w:rsidRPr="00C60FAF">
          <w:rPr>
            <w:rStyle w:val="a3"/>
            <w:rFonts w:ascii="Times New Roman" w:eastAsia="Calibri" w:hAnsi="Times New Roman" w:cs="Times New Roman"/>
            <w:color w:val="auto"/>
            <w:sz w:val="24"/>
            <w:szCs w:val="24"/>
            <w:u w:val="none"/>
          </w:rPr>
          <w:t>О переводе (трансформации) земельных участков</w:t>
        </w:r>
      </w:hyperlink>
      <w:r>
        <w:rPr>
          <w:rFonts w:ascii="Times New Roman" w:eastAsia="Calibri" w:hAnsi="Times New Roman" w:cs="Times New Roman"/>
          <w:sz w:val="24"/>
          <w:szCs w:val="24"/>
        </w:rPr>
        <w:t>»</w:t>
      </w:r>
      <w:r w:rsidRPr="00C60FAF">
        <w:rPr>
          <w:rFonts w:ascii="Times New Roman" w:eastAsia="Calibri" w:hAnsi="Times New Roman" w:cs="Times New Roman"/>
          <w:sz w:val="24"/>
          <w:szCs w:val="24"/>
        </w:rPr>
        <w:t>)</w:t>
      </w:r>
      <w:r>
        <w:rPr>
          <w:rFonts w:ascii="Times New Roman" w:eastAsia="Calibri" w:hAnsi="Times New Roman" w:cs="Times New Roman"/>
          <w:sz w:val="24"/>
          <w:szCs w:val="24"/>
        </w:rPr>
        <w:t xml:space="preserve">», земельные участки </w:t>
      </w:r>
      <w:r w:rsidRPr="00C60FAF">
        <w:rPr>
          <w:rFonts w:ascii="Times New Roman" w:eastAsia="Calibri" w:hAnsi="Times New Roman" w:cs="Times New Roman"/>
          <w:sz w:val="24"/>
          <w:szCs w:val="24"/>
        </w:rPr>
        <w:t>непригодные для использования в сельскохозяйственном производстве или имеющие государственные акты о праве частной собственности</w:t>
      </w:r>
      <w:r w:rsidR="00B6424E">
        <w:rPr>
          <w:rFonts w:ascii="Times New Roman" w:eastAsia="Calibri" w:hAnsi="Times New Roman" w:cs="Times New Roman"/>
          <w:sz w:val="24"/>
          <w:szCs w:val="24"/>
        </w:rPr>
        <w:t>, а также</w:t>
      </w:r>
      <w:r w:rsidRPr="00C60FAF">
        <w:rPr>
          <w:rFonts w:ascii="Times New Roman" w:eastAsia="Calibri" w:hAnsi="Times New Roman" w:cs="Times New Roman"/>
          <w:sz w:val="24"/>
          <w:szCs w:val="24"/>
        </w:rPr>
        <w:t xml:space="preserve"> на садово-дачные участки</w:t>
      </w:r>
      <w:r w:rsidR="006C2D87">
        <w:rPr>
          <w:rFonts w:ascii="Times New Roman" w:eastAsia="Calibri" w:hAnsi="Times New Roman" w:cs="Times New Roman"/>
          <w:sz w:val="24"/>
          <w:szCs w:val="24"/>
        </w:rPr>
        <w:t>, на основании списка земель утверждаемых Кабинетом Министров Кыргызской Республики.</w:t>
      </w:r>
    </w:p>
    <w:p w14:paraId="2C9F73BA" w14:textId="77777777" w:rsidR="00B6424E" w:rsidRDefault="00B6424E" w:rsidP="00B6424E">
      <w:pPr>
        <w:spacing w:after="0" w:line="240" w:lineRule="auto"/>
        <w:ind w:right="283" w:firstLine="709"/>
        <w:contextualSpacing/>
        <w:jc w:val="both"/>
        <w:rPr>
          <w:rFonts w:ascii="Times New Roman" w:eastAsia="Calibri" w:hAnsi="Times New Roman" w:cs="Times New Roman"/>
          <w:sz w:val="24"/>
          <w:szCs w:val="24"/>
        </w:rPr>
      </w:pPr>
    </w:p>
    <w:p w14:paraId="7C276535" w14:textId="77777777" w:rsidR="00B6424E" w:rsidRPr="00B6424E" w:rsidRDefault="00B6424E" w:rsidP="00B6424E">
      <w:pPr>
        <w:spacing w:after="0" w:line="240" w:lineRule="auto"/>
        <w:ind w:right="283" w:firstLine="709"/>
        <w:contextualSpacing/>
        <w:jc w:val="both"/>
        <w:rPr>
          <w:rFonts w:ascii="Times New Roman" w:eastAsia="Calibri" w:hAnsi="Times New Roman" w:cs="Times New Roman"/>
          <w:b/>
          <w:bCs/>
          <w:sz w:val="24"/>
          <w:szCs w:val="24"/>
        </w:rPr>
      </w:pPr>
      <w:r w:rsidRPr="00B6424E">
        <w:rPr>
          <w:rFonts w:ascii="Times New Roman" w:eastAsia="Calibri" w:hAnsi="Times New Roman" w:cs="Times New Roman"/>
          <w:b/>
          <w:bCs/>
          <w:sz w:val="24"/>
          <w:szCs w:val="24"/>
        </w:rPr>
        <w:t>Статья 2. Термины и определения</w:t>
      </w:r>
    </w:p>
    <w:p w14:paraId="0E629CC4" w14:textId="77777777" w:rsidR="00B6424E" w:rsidRPr="00B6424E" w:rsidRDefault="00B6424E" w:rsidP="00B6424E">
      <w:pPr>
        <w:spacing w:after="0" w:line="240" w:lineRule="auto"/>
        <w:ind w:right="283" w:firstLine="709"/>
        <w:contextualSpacing/>
        <w:jc w:val="both"/>
        <w:rPr>
          <w:rFonts w:ascii="Times New Roman" w:eastAsia="Calibri" w:hAnsi="Times New Roman" w:cs="Times New Roman"/>
          <w:sz w:val="24"/>
          <w:szCs w:val="24"/>
        </w:rPr>
      </w:pPr>
      <w:r w:rsidRPr="00B6424E">
        <w:rPr>
          <w:rFonts w:ascii="Times New Roman" w:eastAsia="Calibri" w:hAnsi="Times New Roman" w:cs="Times New Roman"/>
          <w:b/>
          <w:sz w:val="24"/>
          <w:szCs w:val="24"/>
        </w:rPr>
        <w:t>1. Земельная амнистия</w:t>
      </w:r>
      <w:r w:rsidRPr="00B6424E">
        <w:rPr>
          <w:rFonts w:ascii="Times New Roman" w:eastAsia="Calibri" w:hAnsi="Times New Roman" w:cs="Times New Roman"/>
          <w:sz w:val="24"/>
          <w:szCs w:val="24"/>
        </w:rPr>
        <w:t xml:space="preserve"> – разовая акция по приданию законного статуса объекту земельной амнистии включающая в себя признание или закрепление прав собственности на объект земельной амнистии, подпадающих под земельную амнистию.</w:t>
      </w:r>
    </w:p>
    <w:p w14:paraId="7824BE14" w14:textId="77777777" w:rsidR="00B6424E" w:rsidRPr="00B6424E" w:rsidRDefault="00B6424E" w:rsidP="00B6424E">
      <w:pPr>
        <w:spacing w:after="0" w:line="240" w:lineRule="auto"/>
        <w:ind w:right="283" w:firstLine="709"/>
        <w:contextualSpacing/>
        <w:jc w:val="both"/>
        <w:rPr>
          <w:rFonts w:ascii="Times New Roman" w:eastAsia="Calibri" w:hAnsi="Times New Roman" w:cs="Times New Roman"/>
          <w:sz w:val="24"/>
          <w:szCs w:val="24"/>
        </w:rPr>
      </w:pPr>
      <w:r w:rsidRPr="00B6424E">
        <w:rPr>
          <w:rFonts w:ascii="Times New Roman" w:eastAsia="Calibri" w:hAnsi="Times New Roman" w:cs="Times New Roman"/>
          <w:b/>
          <w:sz w:val="24"/>
          <w:szCs w:val="24"/>
        </w:rPr>
        <w:t>2.</w:t>
      </w:r>
      <w:r w:rsidRPr="00B6424E">
        <w:rPr>
          <w:rFonts w:ascii="Times New Roman" w:eastAsia="Calibri" w:hAnsi="Times New Roman" w:cs="Times New Roman"/>
          <w:sz w:val="24"/>
          <w:szCs w:val="24"/>
        </w:rPr>
        <w:t xml:space="preserve"> </w:t>
      </w:r>
      <w:r w:rsidRPr="00B6424E">
        <w:rPr>
          <w:rFonts w:ascii="Times New Roman" w:eastAsia="Calibri" w:hAnsi="Times New Roman" w:cs="Times New Roman"/>
          <w:b/>
          <w:sz w:val="24"/>
          <w:szCs w:val="24"/>
        </w:rPr>
        <w:t>Субъекты земельной амнистии</w:t>
      </w:r>
      <w:r w:rsidRPr="00B6424E">
        <w:rPr>
          <w:rFonts w:ascii="Times New Roman" w:eastAsia="Calibri" w:hAnsi="Times New Roman" w:cs="Times New Roman"/>
          <w:sz w:val="24"/>
          <w:szCs w:val="24"/>
        </w:rPr>
        <w:t xml:space="preserve"> – физические лица - граждане Кыргызской Республики, имущественные права которых подпадают под земельную амнистию в порядке, установленном настоящим Законом, государственные органы и органы местного самоуправления. </w:t>
      </w:r>
    </w:p>
    <w:p w14:paraId="349CEBEB" w14:textId="77777777" w:rsidR="00B6424E" w:rsidRPr="00B6424E" w:rsidRDefault="00B6424E" w:rsidP="00B6424E">
      <w:pPr>
        <w:spacing w:after="0" w:line="240" w:lineRule="auto"/>
        <w:ind w:right="283" w:firstLine="709"/>
        <w:contextualSpacing/>
        <w:jc w:val="both"/>
        <w:rPr>
          <w:rFonts w:ascii="Times New Roman" w:eastAsia="Calibri" w:hAnsi="Times New Roman" w:cs="Times New Roman"/>
          <w:sz w:val="24"/>
          <w:szCs w:val="24"/>
        </w:rPr>
      </w:pPr>
      <w:r w:rsidRPr="00B6424E">
        <w:rPr>
          <w:rFonts w:ascii="Times New Roman" w:eastAsia="Calibri" w:hAnsi="Times New Roman" w:cs="Times New Roman"/>
          <w:b/>
          <w:sz w:val="24"/>
          <w:szCs w:val="24"/>
        </w:rPr>
        <w:t>3. Объекты земельной амнистии</w:t>
      </w:r>
      <w:r w:rsidRPr="00B6424E">
        <w:rPr>
          <w:rFonts w:ascii="Times New Roman" w:eastAsia="Calibri" w:hAnsi="Times New Roman" w:cs="Times New Roman"/>
          <w:sz w:val="24"/>
          <w:szCs w:val="24"/>
        </w:rPr>
        <w:t xml:space="preserve"> – земельные участки, самовольно застроенные индивидуальными жилыми домами</w:t>
      </w:r>
      <w:r w:rsidRPr="00B6424E">
        <w:rPr>
          <w:rFonts w:ascii="Times New Roman" w:eastAsia="Calibri" w:hAnsi="Times New Roman" w:cs="Times New Roman"/>
          <w:sz w:val="24"/>
          <w:szCs w:val="24"/>
          <w:lang w:val="ky-KG"/>
        </w:rPr>
        <w:t xml:space="preserve"> на землях сельскохозяйственного назначения</w:t>
      </w:r>
      <w:r w:rsidRPr="00B6424E">
        <w:rPr>
          <w:rFonts w:ascii="Times New Roman" w:eastAsia="Calibri" w:hAnsi="Times New Roman" w:cs="Times New Roman"/>
          <w:sz w:val="24"/>
          <w:szCs w:val="24"/>
        </w:rPr>
        <w:t xml:space="preserve">, </w:t>
      </w:r>
      <w:r w:rsidRPr="00B6424E">
        <w:rPr>
          <w:rFonts w:ascii="Times New Roman" w:eastAsia="Calibri" w:hAnsi="Times New Roman" w:cs="Times New Roman"/>
          <w:sz w:val="24"/>
          <w:szCs w:val="24"/>
          <w:lang w:val="ky-KG"/>
        </w:rPr>
        <w:t>земельные участки самовольно застроенные</w:t>
      </w:r>
      <w:r w:rsidRPr="00B6424E">
        <w:rPr>
          <w:rFonts w:ascii="Times New Roman" w:eastAsia="Calibri" w:hAnsi="Times New Roman" w:cs="Times New Roman"/>
          <w:sz w:val="24"/>
          <w:szCs w:val="24"/>
        </w:rPr>
        <w:t xml:space="preserve"> индивидуальными жилыми домами в населенных пунктах, не имеющие правоустанавливающие документы, не застроенные земельные участки, имеющие соответствующие решения уполномоченных органов местного самоуправления о переводе (трансформации) земель садово-дачные земельные участки</w:t>
      </w:r>
      <w:r>
        <w:rPr>
          <w:rFonts w:ascii="Times New Roman" w:eastAsia="Calibri" w:hAnsi="Times New Roman" w:cs="Times New Roman"/>
          <w:sz w:val="24"/>
          <w:szCs w:val="24"/>
        </w:rPr>
        <w:t xml:space="preserve">, </w:t>
      </w:r>
      <w:r w:rsidRPr="00B6424E">
        <w:rPr>
          <w:rFonts w:ascii="Times New Roman" w:eastAsia="Calibri" w:hAnsi="Times New Roman" w:cs="Times New Roman"/>
          <w:sz w:val="24"/>
          <w:szCs w:val="24"/>
        </w:rPr>
        <w:t xml:space="preserve">земельные участки, застроенные индивидуальными жилыми домами или имеющие соответствующие решения уполномоченных органов местного самоуправления либо органов, правопреемниками которых являются соответствующие органы местного самоуправления, до вступления в силу настоящего Закона Кыргызской Республики «О введении моратория на перевод (трансформацию) орошаемых земель пашни в другие категории земель и виды угодий», </w:t>
      </w:r>
      <w:r w:rsidRPr="00C60FAF">
        <w:rPr>
          <w:rFonts w:ascii="Times New Roman" w:eastAsia="Calibri" w:hAnsi="Times New Roman" w:cs="Times New Roman"/>
          <w:sz w:val="24"/>
          <w:szCs w:val="24"/>
        </w:rPr>
        <w:t xml:space="preserve">земельные участки застроенные индивидуальными жилыми домами до вступления в силу </w:t>
      </w:r>
      <w:hyperlink r:id="rId8" w:history="1">
        <w:r w:rsidRPr="00C60FAF">
          <w:rPr>
            <w:rStyle w:val="a3"/>
            <w:rFonts w:ascii="Times New Roman" w:eastAsia="Calibri" w:hAnsi="Times New Roman" w:cs="Times New Roman"/>
            <w:color w:val="auto"/>
            <w:sz w:val="24"/>
            <w:szCs w:val="24"/>
            <w:u w:val="none"/>
          </w:rPr>
          <w:t>Закона</w:t>
        </w:r>
      </w:hyperlink>
      <w:r w:rsidRPr="00C60FAF">
        <w:rPr>
          <w:rFonts w:ascii="Times New Roman" w:eastAsia="Calibri" w:hAnsi="Times New Roman" w:cs="Times New Roman"/>
          <w:sz w:val="24"/>
          <w:szCs w:val="24"/>
        </w:rPr>
        <w:t xml:space="preserve"> Кыргызской </w:t>
      </w:r>
      <w:r w:rsidRPr="00C60FAF">
        <w:rPr>
          <w:rFonts w:ascii="Times New Roman" w:eastAsia="Calibri" w:hAnsi="Times New Roman" w:cs="Times New Roman"/>
          <w:sz w:val="24"/>
          <w:szCs w:val="24"/>
        </w:rPr>
        <w:lastRenderedPageBreak/>
        <w:t>Республики</w:t>
      </w:r>
      <w:r w:rsidRPr="00B6424E">
        <w:rPr>
          <w:rFonts w:ascii="Times New Roman" w:eastAsia="Calibri" w:hAnsi="Times New Roman" w:cs="Times New Roman"/>
          <w:sz w:val="24"/>
          <w:szCs w:val="24"/>
        </w:rPr>
        <w:t xml:space="preserve"> «</w:t>
      </w:r>
      <w:r w:rsidRPr="00C60FAF">
        <w:rPr>
          <w:rFonts w:ascii="Times New Roman" w:eastAsia="Calibri" w:hAnsi="Times New Roman" w:cs="Times New Roman"/>
          <w:sz w:val="24"/>
          <w:szCs w:val="24"/>
        </w:rPr>
        <w:t xml:space="preserve">О внесении изменений в некоторые законодательные акты Кыргызской Республики (в законы Кыргызской Республики </w:t>
      </w:r>
      <w:r w:rsidRPr="00B6424E">
        <w:rPr>
          <w:rFonts w:ascii="Times New Roman" w:eastAsia="Calibri" w:hAnsi="Times New Roman" w:cs="Times New Roman"/>
          <w:sz w:val="24"/>
          <w:szCs w:val="24"/>
        </w:rPr>
        <w:t>«</w:t>
      </w:r>
      <w:r w:rsidRPr="00C60FAF">
        <w:rPr>
          <w:rFonts w:ascii="Times New Roman" w:eastAsia="Calibri" w:hAnsi="Times New Roman" w:cs="Times New Roman"/>
          <w:sz w:val="24"/>
          <w:szCs w:val="24"/>
        </w:rPr>
        <w:t>О введении моратория на перевод (трансформацию) орошаемых земель пашни в другие категории земель и виды угодий</w:t>
      </w:r>
      <w:r w:rsidRPr="00B6424E">
        <w:rPr>
          <w:rFonts w:ascii="Times New Roman" w:eastAsia="Calibri" w:hAnsi="Times New Roman" w:cs="Times New Roman"/>
          <w:sz w:val="24"/>
          <w:szCs w:val="24"/>
        </w:rPr>
        <w:t>»</w:t>
      </w:r>
      <w:r w:rsidRPr="00C60FAF">
        <w:rPr>
          <w:rFonts w:ascii="Times New Roman" w:eastAsia="Calibri" w:hAnsi="Times New Roman" w:cs="Times New Roman"/>
          <w:sz w:val="24"/>
          <w:szCs w:val="24"/>
        </w:rPr>
        <w:t xml:space="preserve">, </w:t>
      </w:r>
      <w:r w:rsidRPr="00B6424E">
        <w:rPr>
          <w:rFonts w:ascii="Times New Roman" w:eastAsia="Calibri" w:hAnsi="Times New Roman" w:cs="Times New Roman"/>
          <w:sz w:val="24"/>
          <w:szCs w:val="24"/>
        </w:rPr>
        <w:t>«</w:t>
      </w:r>
      <w:hyperlink r:id="rId9" w:history="1">
        <w:r w:rsidRPr="00C60FAF">
          <w:rPr>
            <w:rStyle w:val="a3"/>
            <w:rFonts w:ascii="Times New Roman" w:eastAsia="Calibri" w:hAnsi="Times New Roman" w:cs="Times New Roman"/>
            <w:color w:val="auto"/>
            <w:sz w:val="24"/>
            <w:szCs w:val="24"/>
          </w:rPr>
          <w:t>О переводе (трансформации) земельных участков</w:t>
        </w:r>
      </w:hyperlink>
      <w:r w:rsidRPr="00B6424E">
        <w:rPr>
          <w:rFonts w:ascii="Times New Roman" w:eastAsia="Calibri" w:hAnsi="Times New Roman" w:cs="Times New Roman"/>
          <w:sz w:val="24"/>
          <w:szCs w:val="24"/>
        </w:rPr>
        <w:t>»</w:t>
      </w:r>
      <w:r w:rsidRPr="00C60FAF">
        <w:rPr>
          <w:rFonts w:ascii="Times New Roman" w:eastAsia="Calibri" w:hAnsi="Times New Roman" w:cs="Times New Roman"/>
          <w:sz w:val="24"/>
          <w:szCs w:val="24"/>
        </w:rPr>
        <w:t>)</w:t>
      </w:r>
      <w:r w:rsidRPr="00B6424E">
        <w:rPr>
          <w:rFonts w:ascii="Times New Roman" w:eastAsia="Calibri" w:hAnsi="Times New Roman" w:cs="Times New Roman"/>
          <w:sz w:val="24"/>
          <w:szCs w:val="24"/>
        </w:rPr>
        <w:t xml:space="preserve">», земельные участки </w:t>
      </w:r>
      <w:r w:rsidRPr="00C60FAF">
        <w:rPr>
          <w:rFonts w:ascii="Times New Roman" w:eastAsia="Calibri" w:hAnsi="Times New Roman" w:cs="Times New Roman"/>
          <w:sz w:val="24"/>
          <w:szCs w:val="24"/>
        </w:rPr>
        <w:t>непригодные для использования в сельскохозяйственном производстве или имеющие государственные акты о праве частной собственности</w:t>
      </w:r>
    </w:p>
    <w:p w14:paraId="03136A85" w14:textId="77777777" w:rsidR="00B6424E" w:rsidRDefault="00B6424E" w:rsidP="00B6424E">
      <w:pPr>
        <w:spacing w:after="0" w:line="240" w:lineRule="auto"/>
        <w:ind w:right="283" w:firstLine="709"/>
        <w:contextualSpacing/>
        <w:jc w:val="both"/>
        <w:rPr>
          <w:rFonts w:ascii="Times New Roman" w:eastAsia="Calibri" w:hAnsi="Times New Roman" w:cs="Times New Roman"/>
          <w:sz w:val="24"/>
          <w:szCs w:val="24"/>
        </w:rPr>
      </w:pPr>
      <w:r w:rsidRPr="00B6424E">
        <w:rPr>
          <w:rFonts w:ascii="Times New Roman" w:eastAsia="Calibri" w:hAnsi="Times New Roman" w:cs="Times New Roman"/>
          <w:b/>
          <w:sz w:val="24"/>
          <w:szCs w:val="24"/>
        </w:rPr>
        <w:t>4. Уполномоченные органы</w:t>
      </w:r>
      <w:r w:rsidRPr="00B6424E">
        <w:rPr>
          <w:rFonts w:ascii="Times New Roman" w:eastAsia="Calibri" w:hAnsi="Times New Roman" w:cs="Times New Roman"/>
          <w:sz w:val="24"/>
          <w:szCs w:val="24"/>
        </w:rPr>
        <w:t xml:space="preserve"> – государственные органы и органы местного самоуправления.</w:t>
      </w:r>
    </w:p>
    <w:p w14:paraId="1AEA231F" w14:textId="77777777" w:rsidR="00B6424E" w:rsidRPr="00B6424E" w:rsidRDefault="00B6424E" w:rsidP="00B6424E">
      <w:pPr>
        <w:spacing w:after="0" w:line="240" w:lineRule="auto"/>
        <w:ind w:right="283" w:firstLine="709"/>
        <w:contextualSpacing/>
        <w:jc w:val="both"/>
        <w:rPr>
          <w:rFonts w:ascii="Times New Roman" w:eastAsia="Calibri" w:hAnsi="Times New Roman" w:cs="Times New Roman"/>
          <w:sz w:val="24"/>
          <w:szCs w:val="24"/>
        </w:rPr>
      </w:pPr>
      <w:r w:rsidRPr="00B6424E">
        <w:rPr>
          <w:rFonts w:ascii="Times New Roman" w:eastAsia="Calibri" w:hAnsi="Times New Roman" w:cs="Times New Roman"/>
          <w:b/>
          <w:bCs/>
          <w:sz w:val="24"/>
          <w:szCs w:val="24"/>
        </w:rPr>
        <w:t xml:space="preserve">5. </w:t>
      </w:r>
      <w:r>
        <w:rPr>
          <w:rFonts w:ascii="Times New Roman" w:eastAsia="Calibri" w:hAnsi="Times New Roman" w:cs="Times New Roman"/>
          <w:b/>
          <w:bCs/>
          <w:sz w:val="24"/>
          <w:szCs w:val="24"/>
        </w:rPr>
        <w:t xml:space="preserve">Самовольно застроенные индивидуальные жилые дома – </w:t>
      </w:r>
      <w:r w:rsidR="001C5FF8">
        <w:rPr>
          <w:rFonts w:ascii="Times New Roman" w:eastAsia="Calibri" w:hAnsi="Times New Roman" w:cs="Times New Roman"/>
          <w:sz w:val="24"/>
          <w:szCs w:val="24"/>
        </w:rPr>
        <w:t xml:space="preserve">объекты, </w:t>
      </w:r>
      <w:r w:rsidR="001C5FF8" w:rsidRPr="00B6424E">
        <w:rPr>
          <w:rFonts w:ascii="Times New Roman" w:eastAsia="Calibri" w:hAnsi="Times New Roman" w:cs="Times New Roman"/>
          <w:sz w:val="24"/>
          <w:szCs w:val="24"/>
        </w:rPr>
        <w:t>размещенные</w:t>
      </w:r>
      <w:r w:rsidRPr="00B6424E">
        <w:rPr>
          <w:rFonts w:ascii="Times New Roman" w:eastAsia="Calibri" w:hAnsi="Times New Roman" w:cs="Times New Roman"/>
          <w:sz w:val="24"/>
          <w:szCs w:val="24"/>
        </w:rPr>
        <w:t xml:space="preserve"> на земельном </w:t>
      </w:r>
      <w:r w:rsidR="001C5FF8" w:rsidRPr="00B6424E">
        <w:rPr>
          <w:rFonts w:ascii="Times New Roman" w:eastAsia="Calibri" w:hAnsi="Times New Roman" w:cs="Times New Roman"/>
          <w:sz w:val="24"/>
          <w:szCs w:val="24"/>
        </w:rPr>
        <w:t>участке,</w:t>
      </w:r>
      <w:r w:rsidR="001C5FF8">
        <w:rPr>
          <w:rFonts w:ascii="Times New Roman" w:eastAsia="Calibri" w:hAnsi="Times New Roman" w:cs="Times New Roman"/>
          <w:sz w:val="24"/>
          <w:szCs w:val="24"/>
        </w:rPr>
        <w:t xml:space="preserve"> где </w:t>
      </w:r>
      <w:r w:rsidRPr="00B6424E">
        <w:rPr>
          <w:rFonts w:ascii="Times New Roman" w:eastAsia="Calibri" w:hAnsi="Times New Roman" w:cs="Times New Roman"/>
          <w:sz w:val="24"/>
          <w:szCs w:val="24"/>
        </w:rPr>
        <w:t>не допускает</w:t>
      </w:r>
      <w:r w:rsidR="001C5FF8">
        <w:rPr>
          <w:rFonts w:ascii="Times New Roman" w:eastAsia="Calibri" w:hAnsi="Times New Roman" w:cs="Times New Roman"/>
          <w:sz w:val="24"/>
          <w:szCs w:val="24"/>
        </w:rPr>
        <w:t>ся</w:t>
      </w:r>
      <w:r w:rsidRPr="00B6424E">
        <w:rPr>
          <w:rFonts w:ascii="Times New Roman" w:eastAsia="Calibri" w:hAnsi="Times New Roman" w:cs="Times New Roman"/>
          <w:sz w:val="24"/>
          <w:szCs w:val="24"/>
        </w:rPr>
        <w:t xml:space="preserve"> строительств</w:t>
      </w:r>
      <w:r w:rsidR="001C5FF8">
        <w:rPr>
          <w:rFonts w:ascii="Times New Roman" w:eastAsia="Calibri" w:hAnsi="Times New Roman" w:cs="Times New Roman"/>
          <w:sz w:val="24"/>
          <w:szCs w:val="24"/>
        </w:rPr>
        <w:t>о жилых домов</w:t>
      </w:r>
      <w:r>
        <w:rPr>
          <w:rFonts w:ascii="Times New Roman" w:eastAsia="Calibri" w:hAnsi="Times New Roman" w:cs="Times New Roman"/>
          <w:sz w:val="24"/>
          <w:szCs w:val="24"/>
        </w:rPr>
        <w:t xml:space="preserve">, застроенные </w:t>
      </w:r>
      <w:r w:rsidRPr="00B6424E">
        <w:rPr>
          <w:rFonts w:ascii="Times New Roman" w:eastAsia="Calibri" w:hAnsi="Times New Roman" w:cs="Times New Roman"/>
          <w:sz w:val="24"/>
          <w:szCs w:val="24"/>
        </w:rPr>
        <w:t>без получения необходимых согласований, разрешений или с нарушением градостроительных и строительных норм</w:t>
      </w:r>
      <w:r w:rsidR="001C5FF8">
        <w:rPr>
          <w:rFonts w:ascii="Times New Roman" w:eastAsia="Calibri" w:hAnsi="Times New Roman" w:cs="Times New Roman"/>
          <w:sz w:val="24"/>
          <w:szCs w:val="24"/>
        </w:rPr>
        <w:t xml:space="preserve">, а также </w:t>
      </w:r>
      <w:r w:rsidRPr="00B6424E">
        <w:rPr>
          <w:rFonts w:ascii="Times New Roman" w:eastAsia="Calibri" w:hAnsi="Times New Roman" w:cs="Times New Roman"/>
          <w:sz w:val="24"/>
          <w:szCs w:val="24"/>
        </w:rPr>
        <w:t>возведён</w:t>
      </w:r>
      <w:r>
        <w:rPr>
          <w:rFonts w:ascii="Times New Roman" w:eastAsia="Calibri" w:hAnsi="Times New Roman" w:cs="Times New Roman"/>
          <w:sz w:val="24"/>
          <w:szCs w:val="24"/>
        </w:rPr>
        <w:t>ные</w:t>
      </w:r>
      <w:r w:rsidRPr="00B6424E">
        <w:rPr>
          <w:rFonts w:ascii="Times New Roman" w:eastAsia="Calibri" w:hAnsi="Times New Roman" w:cs="Times New Roman"/>
          <w:sz w:val="24"/>
          <w:szCs w:val="24"/>
        </w:rPr>
        <w:t xml:space="preserve"> на земельном участке в нарушение установленных законом ограничений использования участка.</w:t>
      </w:r>
    </w:p>
    <w:p w14:paraId="23521596" w14:textId="77777777" w:rsidR="00B6424E" w:rsidRPr="00B6424E" w:rsidRDefault="00B6424E" w:rsidP="00B6424E">
      <w:pPr>
        <w:spacing w:after="0" w:line="240" w:lineRule="auto"/>
        <w:ind w:right="283" w:firstLine="709"/>
        <w:contextualSpacing/>
        <w:jc w:val="both"/>
        <w:rPr>
          <w:rFonts w:ascii="Times New Roman" w:eastAsia="Calibri" w:hAnsi="Times New Roman" w:cs="Times New Roman"/>
          <w:sz w:val="24"/>
          <w:szCs w:val="24"/>
        </w:rPr>
      </w:pPr>
    </w:p>
    <w:p w14:paraId="1F12E440" w14:textId="77777777" w:rsidR="00B6424E" w:rsidRDefault="00B6424E" w:rsidP="00B6424E">
      <w:pPr>
        <w:spacing w:after="0" w:line="240" w:lineRule="auto"/>
        <w:ind w:right="283" w:firstLine="709"/>
        <w:contextualSpacing/>
        <w:jc w:val="both"/>
        <w:rPr>
          <w:rFonts w:ascii="Times New Roman" w:eastAsia="Calibri" w:hAnsi="Times New Roman" w:cs="Times New Roman"/>
          <w:b/>
          <w:bCs/>
          <w:sz w:val="24"/>
          <w:szCs w:val="24"/>
        </w:rPr>
      </w:pPr>
      <w:r w:rsidRPr="00B6424E">
        <w:rPr>
          <w:rFonts w:ascii="Times New Roman" w:eastAsia="Calibri" w:hAnsi="Times New Roman" w:cs="Times New Roman"/>
          <w:b/>
          <w:bCs/>
          <w:sz w:val="24"/>
          <w:szCs w:val="24"/>
        </w:rPr>
        <w:t xml:space="preserve">Статья 3. </w:t>
      </w:r>
      <w:r w:rsidR="001C5FF8">
        <w:rPr>
          <w:rFonts w:ascii="Times New Roman" w:eastAsia="Calibri" w:hAnsi="Times New Roman" w:cs="Times New Roman"/>
          <w:b/>
          <w:bCs/>
          <w:sz w:val="24"/>
          <w:szCs w:val="24"/>
        </w:rPr>
        <w:t>Действие настоящего Закона.</w:t>
      </w:r>
    </w:p>
    <w:p w14:paraId="32CB2D0A" w14:textId="2450E238" w:rsidR="001C5FF8" w:rsidRDefault="001C5FF8" w:rsidP="001C5FF8">
      <w:pPr>
        <w:pStyle w:val="a4"/>
        <w:numPr>
          <w:ilvl w:val="0"/>
          <w:numId w:val="1"/>
        </w:numPr>
        <w:spacing w:after="0" w:line="240" w:lineRule="auto"/>
        <w:ind w:left="0" w:right="283"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Настоящий Закон направлен</w:t>
      </w:r>
      <w:r w:rsidR="00345AE0">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на </w:t>
      </w:r>
      <w:r w:rsidR="00345AE0">
        <w:rPr>
          <w:rFonts w:ascii="Times New Roman" w:eastAsia="Calibri" w:hAnsi="Times New Roman" w:cs="Times New Roman"/>
          <w:sz w:val="24"/>
          <w:szCs w:val="24"/>
        </w:rPr>
        <w:t>объекты земельной амнистии предусмотренные статьей 1.</w:t>
      </w:r>
    </w:p>
    <w:p w14:paraId="024E0009" w14:textId="2357165E" w:rsidR="002D4C1A" w:rsidRDefault="001C5FF8" w:rsidP="00345AE0">
      <w:pPr>
        <w:pStyle w:val="a4"/>
        <w:numPr>
          <w:ilvl w:val="0"/>
          <w:numId w:val="1"/>
        </w:numPr>
        <w:spacing w:after="0" w:line="240" w:lineRule="auto"/>
        <w:ind w:left="0" w:right="283" w:firstLine="709"/>
        <w:jc w:val="both"/>
        <w:rPr>
          <w:rFonts w:ascii="Times New Roman" w:eastAsia="Calibri" w:hAnsi="Times New Roman" w:cs="Times New Roman"/>
          <w:sz w:val="24"/>
          <w:szCs w:val="24"/>
        </w:rPr>
      </w:pPr>
      <w:r w:rsidRPr="00345AE0">
        <w:rPr>
          <w:rFonts w:ascii="Times New Roman" w:eastAsia="Calibri" w:hAnsi="Times New Roman" w:cs="Times New Roman"/>
          <w:sz w:val="24"/>
          <w:szCs w:val="24"/>
        </w:rPr>
        <w:t xml:space="preserve">Действие Закона не распространяется на  </w:t>
      </w:r>
      <w:r w:rsidRPr="00345AE0">
        <w:rPr>
          <w:rFonts w:ascii="Times New Roman" w:eastAsia="Calibri" w:hAnsi="Times New Roman" w:cs="Times New Roman"/>
          <w:sz w:val="24"/>
          <w:szCs w:val="24"/>
          <w:lang w:val="ky-KG"/>
        </w:rPr>
        <w:t>земельных участков самовольно застроенных в</w:t>
      </w:r>
      <w:r w:rsidRPr="00345AE0">
        <w:rPr>
          <w:rFonts w:ascii="Times New Roman" w:eastAsia="Calibri" w:hAnsi="Times New Roman" w:cs="Times New Roman"/>
          <w:sz w:val="24"/>
          <w:szCs w:val="24"/>
        </w:rPr>
        <w:t xml:space="preserve"> местах прохождения газопроводов, высоковольтных линий электропередач и тепловых сетей, охранной зоне кладбищ, скотомогильников, свалок, на землях, предназначенных для строительства объектов социально-культурного и бытового назначения, </w:t>
      </w:r>
      <w:r w:rsidR="00345AE0">
        <w:rPr>
          <w:rFonts w:ascii="Times New Roman" w:eastAsia="Calibri" w:hAnsi="Times New Roman" w:cs="Times New Roman"/>
          <w:sz w:val="24"/>
          <w:szCs w:val="24"/>
        </w:rPr>
        <w:t>на земельные участки, не отвечающие требованиям экологических, санитарно-эпидемиологических,</w:t>
      </w:r>
      <w:r w:rsidR="00D66AC8">
        <w:rPr>
          <w:rFonts w:ascii="Times New Roman" w:eastAsia="Calibri" w:hAnsi="Times New Roman" w:cs="Times New Roman"/>
          <w:sz w:val="24"/>
          <w:szCs w:val="24"/>
        </w:rPr>
        <w:t xml:space="preserve"> имеющих соответствующие решения судебных органов, на земельные участки подпадающих под чрезвычайную ситуацию природного и техногенного характера.</w:t>
      </w:r>
    </w:p>
    <w:p w14:paraId="29537459" w14:textId="77777777" w:rsidR="00345AE0" w:rsidRPr="00345AE0" w:rsidRDefault="00345AE0" w:rsidP="00345AE0">
      <w:pPr>
        <w:pStyle w:val="a4"/>
        <w:spacing w:after="0" w:line="240" w:lineRule="auto"/>
        <w:ind w:left="709" w:right="283"/>
        <w:jc w:val="both"/>
        <w:rPr>
          <w:rFonts w:ascii="Times New Roman" w:eastAsia="Calibri" w:hAnsi="Times New Roman" w:cs="Times New Roman"/>
          <w:sz w:val="24"/>
          <w:szCs w:val="24"/>
        </w:rPr>
      </w:pPr>
    </w:p>
    <w:p w14:paraId="0563FBF7" w14:textId="77777777" w:rsidR="002D4C1A" w:rsidRPr="002D4C1A" w:rsidRDefault="002D4C1A" w:rsidP="002D4C1A">
      <w:pPr>
        <w:spacing w:after="0" w:line="240" w:lineRule="auto"/>
        <w:ind w:right="283" w:firstLine="709"/>
        <w:contextualSpacing/>
        <w:jc w:val="both"/>
        <w:rPr>
          <w:rFonts w:ascii="Times New Roman" w:eastAsia="Calibri" w:hAnsi="Times New Roman" w:cs="Times New Roman"/>
          <w:b/>
          <w:sz w:val="24"/>
          <w:szCs w:val="24"/>
        </w:rPr>
      </w:pPr>
      <w:r w:rsidRPr="002D4C1A">
        <w:rPr>
          <w:rFonts w:ascii="Times New Roman" w:eastAsia="Calibri" w:hAnsi="Times New Roman" w:cs="Times New Roman"/>
          <w:b/>
          <w:sz w:val="24"/>
          <w:szCs w:val="24"/>
        </w:rPr>
        <w:t xml:space="preserve">Статья </w:t>
      </w:r>
      <w:r>
        <w:rPr>
          <w:rFonts w:ascii="Times New Roman" w:eastAsia="Calibri" w:hAnsi="Times New Roman" w:cs="Times New Roman"/>
          <w:b/>
          <w:sz w:val="24"/>
          <w:szCs w:val="24"/>
        </w:rPr>
        <w:t>4</w:t>
      </w:r>
      <w:r w:rsidRPr="002D4C1A">
        <w:rPr>
          <w:rFonts w:ascii="Times New Roman" w:eastAsia="Calibri" w:hAnsi="Times New Roman" w:cs="Times New Roman"/>
          <w:b/>
          <w:sz w:val="24"/>
          <w:szCs w:val="24"/>
        </w:rPr>
        <w:t>. Государственные гарантии субъектам земельной амнистии</w:t>
      </w:r>
    </w:p>
    <w:p w14:paraId="67C5EA07" w14:textId="735DC858" w:rsidR="002D4C1A" w:rsidRDefault="002D4C1A" w:rsidP="002D4C1A">
      <w:pPr>
        <w:spacing w:after="0" w:line="240" w:lineRule="auto"/>
        <w:ind w:right="283" w:firstLine="709"/>
        <w:contextualSpacing/>
        <w:jc w:val="both"/>
        <w:rPr>
          <w:rFonts w:ascii="Times New Roman" w:eastAsia="Calibri" w:hAnsi="Times New Roman" w:cs="Times New Roman"/>
          <w:sz w:val="24"/>
          <w:szCs w:val="24"/>
          <w:lang w:val="ky-KG"/>
        </w:rPr>
      </w:pPr>
      <w:r w:rsidRPr="002D4C1A">
        <w:rPr>
          <w:rFonts w:ascii="Times New Roman" w:eastAsia="Calibri" w:hAnsi="Times New Roman" w:cs="Times New Roman"/>
          <w:sz w:val="24"/>
          <w:szCs w:val="24"/>
        </w:rPr>
        <w:t>Субъекты земельной амнистии освобождаются от ответственности</w:t>
      </w:r>
      <w:r w:rsidRPr="002D4C1A">
        <w:rPr>
          <w:rFonts w:ascii="Times New Roman" w:eastAsia="Calibri" w:hAnsi="Times New Roman" w:cs="Times New Roman"/>
          <w:sz w:val="24"/>
          <w:szCs w:val="24"/>
          <w:lang w:val="ky-KG"/>
        </w:rPr>
        <w:t>, предусмотренной Уголовным кодексом Кыргызской Республики и Кодексом о правонарушениях Кыргызской Республики</w:t>
      </w:r>
      <w:r w:rsidRPr="002D4C1A">
        <w:rPr>
          <w:rFonts w:ascii="Times New Roman" w:eastAsia="Calibri" w:hAnsi="Times New Roman" w:cs="Times New Roman"/>
          <w:sz w:val="24"/>
          <w:szCs w:val="24"/>
        </w:rPr>
        <w:t xml:space="preserve"> за самовольный захват земельного участка и самовольное строительство на землях</w:t>
      </w:r>
      <w:r w:rsidRPr="002D4C1A">
        <w:rPr>
          <w:rFonts w:ascii="Times New Roman" w:eastAsia="Calibri" w:hAnsi="Times New Roman" w:cs="Times New Roman"/>
          <w:sz w:val="24"/>
          <w:szCs w:val="24"/>
          <w:lang w:val="ky-KG"/>
        </w:rPr>
        <w:t xml:space="preserve">, являющихся объектами земельной амнистии. </w:t>
      </w:r>
    </w:p>
    <w:p w14:paraId="6FDBCB95" w14:textId="5E1DF775" w:rsidR="00D66AC8" w:rsidRDefault="00D66AC8" w:rsidP="002D4C1A">
      <w:pPr>
        <w:spacing w:after="0" w:line="240" w:lineRule="auto"/>
        <w:ind w:right="283" w:firstLine="709"/>
        <w:contextualSpacing/>
        <w:jc w:val="both"/>
        <w:rPr>
          <w:rFonts w:ascii="Times New Roman" w:eastAsia="Calibri" w:hAnsi="Times New Roman" w:cs="Times New Roman"/>
          <w:sz w:val="24"/>
          <w:szCs w:val="24"/>
          <w:lang w:val="ky-KG"/>
        </w:rPr>
      </w:pPr>
    </w:p>
    <w:p w14:paraId="3EAB25BC" w14:textId="44848AFB" w:rsidR="00D66AC8" w:rsidRDefault="00D66AC8" w:rsidP="002D4C1A">
      <w:pPr>
        <w:spacing w:after="0" w:line="240" w:lineRule="auto"/>
        <w:ind w:right="283" w:firstLine="709"/>
        <w:contextualSpacing/>
        <w:jc w:val="both"/>
        <w:rPr>
          <w:rFonts w:ascii="Times New Roman" w:eastAsia="Calibri" w:hAnsi="Times New Roman" w:cs="Times New Roman"/>
          <w:b/>
          <w:bCs/>
          <w:sz w:val="24"/>
          <w:szCs w:val="24"/>
          <w:lang w:val="ky-KG"/>
        </w:rPr>
      </w:pPr>
      <w:r w:rsidRPr="00D66AC8">
        <w:rPr>
          <w:rFonts w:ascii="Times New Roman" w:eastAsia="Calibri" w:hAnsi="Times New Roman" w:cs="Times New Roman"/>
          <w:b/>
          <w:bCs/>
          <w:sz w:val="24"/>
          <w:szCs w:val="24"/>
          <w:lang w:val="ky-KG"/>
        </w:rPr>
        <w:t>Статья 5.</w:t>
      </w:r>
      <w:r>
        <w:rPr>
          <w:rFonts w:ascii="Times New Roman" w:eastAsia="Calibri" w:hAnsi="Times New Roman" w:cs="Times New Roman"/>
          <w:b/>
          <w:bCs/>
          <w:sz w:val="24"/>
          <w:szCs w:val="24"/>
          <w:lang w:val="ky-KG"/>
        </w:rPr>
        <w:t xml:space="preserve"> Состав и функции комиссии по земельной амнистии</w:t>
      </w:r>
    </w:p>
    <w:p w14:paraId="41EC5DC1" w14:textId="038F10B6" w:rsidR="00D66AC8" w:rsidRPr="00D66AC8" w:rsidRDefault="00D66AC8" w:rsidP="00D66AC8">
      <w:pPr>
        <w:pStyle w:val="a4"/>
        <w:numPr>
          <w:ilvl w:val="0"/>
          <w:numId w:val="2"/>
        </w:numPr>
        <w:spacing w:after="0" w:line="240" w:lineRule="auto"/>
        <w:ind w:left="0" w:right="283" w:firstLine="709"/>
        <w:jc w:val="both"/>
        <w:rPr>
          <w:rFonts w:ascii="Times New Roman" w:eastAsia="Calibri" w:hAnsi="Times New Roman" w:cs="Times New Roman"/>
          <w:sz w:val="24"/>
          <w:szCs w:val="24"/>
        </w:rPr>
      </w:pPr>
      <w:r w:rsidRPr="00D66AC8">
        <w:rPr>
          <w:rFonts w:ascii="Times New Roman" w:eastAsia="Calibri" w:hAnsi="Times New Roman" w:cs="Times New Roman"/>
          <w:sz w:val="24"/>
          <w:szCs w:val="24"/>
        </w:rPr>
        <w:t>Для проведения земельной амнистии, в мэриях городов и в местных государственных администрациях создается комиссия.</w:t>
      </w:r>
    </w:p>
    <w:p w14:paraId="23D58DE8" w14:textId="77777777" w:rsidR="00D66AC8" w:rsidRPr="00D66AC8" w:rsidRDefault="00D66AC8" w:rsidP="00D66AC8">
      <w:pPr>
        <w:spacing w:after="0" w:line="240" w:lineRule="auto"/>
        <w:ind w:right="283" w:firstLine="709"/>
        <w:contextualSpacing/>
        <w:jc w:val="both"/>
        <w:rPr>
          <w:rFonts w:ascii="Times New Roman" w:eastAsia="Calibri" w:hAnsi="Times New Roman" w:cs="Times New Roman"/>
          <w:sz w:val="24"/>
          <w:szCs w:val="24"/>
        </w:rPr>
      </w:pPr>
      <w:r w:rsidRPr="00D66AC8">
        <w:rPr>
          <w:rFonts w:ascii="Times New Roman" w:eastAsia="Calibri" w:hAnsi="Times New Roman" w:cs="Times New Roman"/>
          <w:sz w:val="24"/>
          <w:szCs w:val="24"/>
        </w:rPr>
        <w:t xml:space="preserve">Комиссия создается решением главы мэрии города или местной государственной администрации на соответствующей территории. </w:t>
      </w:r>
    </w:p>
    <w:p w14:paraId="52B1BA1F" w14:textId="67D7B3A9" w:rsidR="00D66AC8" w:rsidRPr="00D66AC8" w:rsidRDefault="00D66AC8" w:rsidP="00D66AC8">
      <w:pPr>
        <w:pStyle w:val="a4"/>
        <w:numPr>
          <w:ilvl w:val="0"/>
          <w:numId w:val="2"/>
        </w:numPr>
        <w:spacing w:after="0" w:line="240" w:lineRule="auto"/>
        <w:ind w:left="0" w:right="283" w:firstLine="709"/>
        <w:jc w:val="both"/>
        <w:rPr>
          <w:rFonts w:ascii="Times New Roman" w:eastAsia="Calibri" w:hAnsi="Times New Roman" w:cs="Times New Roman"/>
          <w:sz w:val="24"/>
          <w:szCs w:val="24"/>
        </w:rPr>
      </w:pPr>
      <w:r w:rsidRPr="00D66AC8">
        <w:rPr>
          <w:rFonts w:ascii="Times New Roman" w:eastAsia="Calibri" w:hAnsi="Times New Roman" w:cs="Times New Roman"/>
          <w:sz w:val="24"/>
          <w:szCs w:val="24"/>
        </w:rPr>
        <w:t xml:space="preserve">Председателем Комиссии назначается заместитель главы мэрии города или заместитель главы местной государственной администрации района. </w:t>
      </w:r>
    </w:p>
    <w:p w14:paraId="073E23FD" w14:textId="21A549B0" w:rsidR="00D66AC8" w:rsidRPr="00D66AC8" w:rsidRDefault="00D66AC8" w:rsidP="00D66AC8">
      <w:pPr>
        <w:spacing w:after="0" w:line="240" w:lineRule="auto"/>
        <w:ind w:right="283"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Pr="00D66AC8">
        <w:rPr>
          <w:rFonts w:ascii="Times New Roman" w:eastAsia="Calibri" w:hAnsi="Times New Roman" w:cs="Times New Roman"/>
          <w:sz w:val="24"/>
          <w:szCs w:val="24"/>
        </w:rPr>
        <w:t>В состав Комиссии включаются представители местных государственных администрации, исполнительных и представительных органов местного самоуправления, органов архитектуры и градостроительства, органов по регистрации прав на недвижимое имущество, органов по земельному надзору, районных управлений аграрного развития, органов прокуратуры и других подразделений государственных органов. В состав Комиссии также могут быть включены представители общественности.</w:t>
      </w:r>
    </w:p>
    <w:p w14:paraId="75F74386" w14:textId="2E53061A" w:rsidR="00D66AC8" w:rsidRPr="00D66AC8" w:rsidRDefault="00D66AC8" w:rsidP="00D66AC8">
      <w:pPr>
        <w:spacing w:after="0" w:line="240" w:lineRule="auto"/>
        <w:ind w:right="283"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Pr="00D66AC8">
        <w:rPr>
          <w:rFonts w:ascii="Times New Roman" w:eastAsia="Calibri" w:hAnsi="Times New Roman" w:cs="Times New Roman"/>
          <w:sz w:val="24"/>
          <w:szCs w:val="24"/>
        </w:rPr>
        <w:t>. Комиссия осуществляет следующие функции:</w:t>
      </w:r>
    </w:p>
    <w:p w14:paraId="29E668BD" w14:textId="77777777" w:rsidR="00D66AC8" w:rsidRPr="00D66AC8" w:rsidRDefault="00D66AC8" w:rsidP="00D66AC8">
      <w:pPr>
        <w:spacing w:after="0" w:line="240" w:lineRule="auto"/>
        <w:ind w:right="283" w:firstLine="709"/>
        <w:contextualSpacing/>
        <w:jc w:val="both"/>
        <w:rPr>
          <w:rFonts w:ascii="Times New Roman" w:eastAsia="Calibri" w:hAnsi="Times New Roman" w:cs="Times New Roman"/>
          <w:sz w:val="24"/>
          <w:szCs w:val="24"/>
        </w:rPr>
      </w:pPr>
      <w:r w:rsidRPr="00D66AC8">
        <w:rPr>
          <w:rFonts w:ascii="Times New Roman" w:eastAsia="Calibri" w:hAnsi="Times New Roman" w:cs="Times New Roman"/>
          <w:sz w:val="24"/>
          <w:szCs w:val="24"/>
        </w:rPr>
        <w:t>а) рассматривает вопросы организации процесса земельной амнистии;</w:t>
      </w:r>
    </w:p>
    <w:p w14:paraId="074CD449" w14:textId="77777777" w:rsidR="00D66AC8" w:rsidRPr="00D66AC8" w:rsidRDefault="00D66AC8" w:rsidP="00D66AC8">
      <w:pPr>
        <w:spacing w:after="0" w:line="240" w:lineRule="auto"/>
        <w:ind w:right="283" w:firstLine="709"/>
        <w:contextualSpacing/>
        <w:jc w:val="both"/>
        <w:rPr>
          <w:rFonts w:ascii="Times New Roman" w:eastAsia="Calibri" w:hAnsi="Times New Roman" w:cs="Times New Roman"/>
          <w:sz w:val="24"/>
          <w:szCs w:val="24"/>
        </w:rPr>
      </w:pPr>
      <w:r w:rsidRPr="00D66AC8">
        <w:rPr>
          <w:rFonts w:ascii="Times New Roman" w:eastAsia="Calibri" w:hAnsi="Times New Roman" w:cs="Times New Roman"/>
          <w:sz w:val="24"/>
          <w:szCs w:val="24"/>
        </w:rPr>
        <w:t>б) утверждает границы территорий или отдельных земельных участков, являющихся объектом земельной амнистии, по которым не требуется перевод (трансформация) земель.</w:t>
      </w:r>
    </w:p>
    <w:p w14:paraId="29789BC9" w14:textId="77777777" w:rsidR="00D66AC8" w:rsidRPr="00D66AC8" w:rsidRDefault="00D66AC8" w:rsidP="00D66AC8">
      <w:pPr>
        <w:spacing w:after="0" w:line="240" w:lineRule="auto"/>
        <w:ind w:right="283" w:firstLine="709"/>
        <w:contextualSpacing/>
        <w:jc w:val="both"/>
        <w:rPr>
          <w:rFonts w:ascii="Times New Roman" w:eastAsia="Calibri" w:hAnsi="Times New Roman" w:cs="Times New Roman"/>
          <w:sz w:val="24"/>
          <w:szCs w:val="24"/>
        </w:rPr>
      </w:pPr>
      <w:r w:rsidRPr="00D66AC8">
        <w:rPr>
          <w:rFonts w:ascii="Times New Roman" w:eastAsia="Calibri" w:hAnsi="Times New Roman" w:cs="Times New Roman"/>
          <w:sz w:val="24"/>
          <w:szCs w:val="24"/>
        </w:rPr>
        <w:t>в) формирует и утверждает список собственников объектов земельной амнистии;</w:t>
      </w:r>
    </w:p>
    <w:p w14:paraId="12FD2864" w14:textId="77777777" w:rsidR="00D66AC8" w:rsidRPr="00D66AC8" w:rsidRDefault="00D66AC8" w:rsidP="00D66AC8">
      <w:pPr>
        <w:spacing w:after="0" w:line="240" w:lineRule="auto"/>
        <w:ind w:right="283" w:firstLine="709"/>
        <w:contextualSpacing/>
        <w:jc w:val="both"/>
        <w:rPr>
          <w:rFonts w:ascii="Times New Roman" w:eastAsia="Calibri" w:hAnsi="Times New Roman" w:cs="Times New Roman"/>
          <w:sz w:val="24"/>
          <w:szCs w:val="24"/>
        </w:rPr>
      </w:pPr>
      <w:r w:rsidRPr="00D66AC8">
        <w:rPr>
          <w:rFonts w:ascii="Times New Roman" w:eastAsia="Calibri" w:hAnsi="Times New Roman" w:cs="Times New Roman"/>
          <w:sz w:val="24"/>
          <w:szCs w:val="24"/>
        </w:rPr>
        <w:lastRenderedPageBreak/>
        <w:t>г) рассматривает претензии и принимает решения по спорным вопросам, связанным с правами собственности на объекты земельной амнистии;</w:t>
      </w:r>
    </w:p>
    <w:p w14:paraId="15034AEA" w14:textId="77777777" w:rsidR="00D66AC8" w:rsidRPr="00D66AC8" w:rsidRDefault="00D66AC8" w:rsidP="00D66AC8">
      <w:pPr>
        <w:spacing w:after="0" w:line="240" w:lineRule="auto"/>
        <w:ind w:right="283" w:firstLine="709"/>
        <w:contextualSpacing/>
        <w:jc w:val="both"/>
        <w:rPr>
          <w:rFonts w:ascii="Times New Roman" w:eastAsia="Calibri" w:hAnsi="Times New Roman" w:cs="Times New Roman"/>
          <w:sz w:val="24"/>
          <w:szCs w:val="24"/>
        </w:rPr>
      </w:pPr>
      <w:r w:rsidRPr="00D66AC8">
        <w:rPr>
          <w:rFonts w:ascii="Times New Roman" w:eastAsia="Calibri" w:hAnsi="Times New Roman" w:cs="Times New Roman"/>
          <w:sz w:val="24"/>
          <w:szCs w:val="24"/>
        </w:rPr>
        <w:t>д) подводит итоги проведения земельной амнистии в административно-территориальной единице.</w:t>
      </w:r>
    </w:p>
    <w:p w14:paraId="5FFEDDCB" w14:textId="2BB77873" w:rsidR="00D66AC8" w:rsidRPr="00D66AC8" w:rsidRDefault="00D66AC8" w:rsidP="00D66AC8">
      <w:pPr>
        <w:spacing w:after="0" w:line="240" w:lineRule="auto"/>
        <w:ind w:right="283"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Pr="00D66AC8">
        <w:rPr>
          <w:rFonts w:ascii="Times New Roman" w:eastAsia="Calibri" w:hAnsi="Times New Roman" w:cs="Times New Roman"/>
          <w:sz w:val="24"/>
          <w:szCs w:val="24"/>
        </w:rPr>
        <w:t>. Решение Комиссии принимаются простым большинством голосов от числа присутствующих членов Комиссии, при наличии кворума не менее двух третей от общего числа членов Комиссии. При равенстве голосов голос председателя Комиссии является решающим. Протокол Комиссии подписывается председателем и членами Комиссии, присутствовавшими на заседании комиссии.</w:t>
      </w:r>
    </w:p>
    <w:p w14:paraId="2EB00153" w14:textId="77777777" w:rsidR="001C5FF8" w:rsidRPr="001C5FF8" w:rsidRDefault="001C5FF8" w:rsidP="001C5FF8">
      <w:pPr>
        <w:spacing w:after="0" w:line="240" w:lineRule="auto"/>
        <w:ind w:left="709" w:right="283"/>
        <w:jc w:val="both"/>
        <w:rPr>
          <w:rFonts w:ascii="Times New Roman" w:eastAsia="Calibri" w:hAnsi="Times New Roman" w:cs="Times New Roman"/>
          <w:sz w:val="24"/>
          <w:szCs w:val="24"/>
        </w:rPr>
      </w:pPr>
    </w:p>
    <w:p w14:paraId="0B6E383A" w14:textId="2EDFF622" w:rsidR="002D4C1A" w:rsidRPr="002D4C1A" w:rsidRDefault="002D4C1A" w:rsidP="00D66AC8">
      <w:pPr>
        <w:spacing w:after="0" w:line="240" w:lineRule="auto"/>
        <w:ind w:right="284" w:firstLine="709"/>
        <w:contextualSpacing/>
        <w:jc w:val="both"/>
        <w:rPr>
          <w:rFonts w:ascii="Times New Roman" w:eastAsia="Calibri" w:hAnsi="Times New Roman" w:cs="Times New Roman"/>
          <w:b/>
          <w:sz w:val="24"/>
          <w:szCs w:val="24"/>
        </w:rPr>
      </w:pPr>
      <w:r w:rsidRPr="002D4C1A">
        <w:rPr>
          <w:rFonts w:ascii="Times New Roman" w:eastAsia="Calibri" w:hAnsi="Times New Roman" w:cs="Times New Roman"/>
          <w:b/>
          <w:sz w:val="24"/>
          <w:szCs w:val="24"/>
        </w:rPr>
        <w:t xml:space="preserve">Статья </w:t>
      </w:r>
      <w:r w:rsidR="00D66AC8">
        <w:rPr>
          <w:rFonts w:ascii="Times New Roman" w:eastAsia="Calibri" w:hAnsi="Times New Roman" w:cs="Times New Roman"/>
          <w:b/>
          <w:sz w:val="24"/>
          <w:szCs w:val="24"/>
        </w:rPr>
        <w:t>6</w:t>
      </w:r>
      <w:r w:rsidRPr="002D4C1A">
        <w:rPr>
          <w:rFonts w:ascii="Times New Roman" w:eastAsia="Calibri" w:hAnsi="Times New Roman" w:cs="Times New Roman"/>
          <w:b/>
          <w:sz w:val="24"/>
          <w:szCs w:val="24"/>
        </w:rPr>
        <w:t>. Признание</w:t>
      </w:r>
      <w:r w:rsidRPr="002D4C1A">
        <w:rPr>
          <w:rFonts w:ascii="Times New Roman" w:eastAsia="Calibri" w:hAnsi="Times New Roman" w:cs="Times New Roman"/>
          <w:b/>
          <w:sz w:val="24"/>
          <w:szCs w:val="24"/>
          <w:lang w:val="ky-KG"/>
        </w:rPr>
        <w:t xml:space="preserve"> или закрепление</w:t>
      </w:r>
      <w:r w:rsidRPr="002D4C1A">
        <w:rPr>
          <w:rFonts w:ascii="Times New Roman" w:eastAsia="Calibri" w:hAnsi="Times New Roman" w:cs="Times New Roman"/>
          <w:b/>
          <w:sz w:val="24"/>
          <w:szCs w:val="24"/>
        </w:rPr>
        <w:t xml:space="preserve"> прав собственности на объект</w:t>
      </w:r>
      <w:r w:rsidRPr="002D4C1A">
        <w:rPr>
          <w:rFonts w:ascii="Times New Roman" w:eastAsia="Calibri" w:hAnsi="Times New Roman" w:cs="Times New Roman"/>
          <w:b/>
          <w:sz w:val="24"/>
          <w:szCs w:val="24"/>
          <w:lang w:val="ky-KG"/>
        </w:rPr>
        <w:t>ы</w:t>
      </w:r>
      <w:r w:rsidRPr="002D4C1A">
        <w:rPr>
          <w:rFonts w:ascii="Times New Roman" w:eastAsia="Calibri" w:hAnsi="Times New Roman" w:cs="Times New Roman"/>
          <w:b/>
          <w:sz w:val="24"/>
          <w:szCs w:val="24"/>
        </w:rPr>
        <w:t xml:space="preserve"> земельной амнистии</w:t>
      </w:r>
    </w:p>
    <w:p w14:paraId="1E6FB74E" w14:textId="77777777" w:rsidR="002D4C1A" w:rsidRPr="002D4C1A" w:rsidRDefault="002D4C1A" w:rsidP="002D4C1A">
      <w:pPr>
        <w:spacing w:after="0" w:line="240" w:lineRule="auto"/>
        <w:ind w:right="284" w:firstLine="709"/>
        <w:contextualSpacing/>
        <w:jc w:val="both"/>
        <w:rPr>
          <w:rFonts w:ascii="Times New Roman" w:eastAsia="Calibri" w:hAnsi="Times New Roman" w:cs="Times New Roman"/>
          <w:sz w:val="24"/>
          <w:szCs w:val="24"/>
        </w:rPr>
      </w:pPr>
      <w:r w:rsidRPr="002D4C1A">
        <w:rPr>
          <w:rFonts w:ascii="Times New Roman" w:eastAsia="Calibri" w:hAnsi="Times New Roman" w:cs="Times New Roman"/>
          <w:sz w:val="24"/>
          <w:szCs w:val="24"/>
        </w:rPr>
        <w:t xml:space="preserve">Признание или закрепление прав собственности на объект земельной амнистии осуществляется </w:t>
      </w:r>
      <w:r w:rsidRPr="002D4C1A">
        <w:rPr>
          <w:rFonts w:ascii="Times New Roman" w:eastAsia="Calibri" w:hAnsi="Times New Roman" w:cs="Times New Roman"/>
          <w:sz w:val="24"/>
          <w:szCs w:val="24"/>
          <w:lang w:val="ky-KG"/>
        </w:rPr>
        <w:t xml:space="preserve">исполнительными </w:t>
      </w:r>
      <w:r w:rsidRPr="002D4C1A">
        <w:rPr>
          <w:rFonts w:ascii="Times New Roman" w:eastAsia="Calibri" w:hAnsi="Times New Roman" w:cs="Times New Roman"/>
          <w:sz w:val="24"/>
          <w:szCs w:val="24"/>
        </w:rPr>
        <w:t>органами местного самоуправления на основании списков правообладателей</w:t>
      </w:r>
      <w:r w:rsidRPr="002D4C1A">
        <w:rPr>
          <w:rFonts w:ascii="Times New Roman" w:eastAsia="Calibri" w:hAnsi="Times New Roman" w:cs="Times New Roman"/>
          <w:sz w:val="24"/>
          <w:szCs w:val="24"/>
          <w:lang w:val="ky-KG"/>
        </w:rPr>
        <w:t>,</w:t>
      </w:r>
      <w:r w:rsidRPr="002D4C1A">
        <w:rPr>
          <w:rFonts w:ascii="Times New Roman" w:eastAsia="Calibri" w:hAnsi="Times New Roman" w:cs="Times New Roman"/>
          <w:sz w:val="24"/>
          <w:szCs w:val="24"/>
        </w:rPr>
        <w:t xml:space="preserve"> утверждаемых комиссией по результатам общественного оповещения.</w:t>
      </w:r>
    </w:p>
    <w:p w14:paraId="3ED7E196" w14:textId="77777777" w:rsidR="002D4C1A" w:rsidRPr="002D4C1A" w:rsidRDefault="002D4C1A" w:rsidP="002D4C1A">
      <w:pPr>
        <w:spacing w:after="0" w:line="240" w:lineRule="auto"/>
        <w:ind w:right="284" w:firstLine="709"/>
        <w:contextualSpacing/>
        <w:jc w:val="both"/>
        <w:rPr>
          <w:rFonts w:ascii="Times New Roman" w:eastAsia="Calibri" w:hAnsi="Times New Roman" w:cs="Times New Roman"/>
          <w:sz w:val="24"/>
          <w:szCs w:val="24"/>
        </w:rPr>
      </w:pPr>
      <w:r w:rsidRPr="002D4C1A">
        <w:rPr>
          <w:rFonts w:ascii="Times New Roman" w:eastAsia="Calibri" w:hAnsi="Times New Roman" w:cs="Times New Roman"/>
          <w:sz w:val="24"/>
          <w:szCs w:val="24"/>
        </w:rPr>
        <w:t>Порядок создания комиссий, процедура формирования списков правообладателей, проведения общественного оповещения, принятия</w:t>
      </w:r>
      <w:r w:rsidRPr="002D4C1A">
        <w:rPr>
          <w:rFonts w:ascii="Times New Roman" w:eastAsia="Calibri" w:hAnsi="Times New Roman" w:cs="Times New Roman"/>
          <w:sz w:val="24"/>
          <w:szCs w:val="24"/>
          <w:lang w:val="ky-KG"/>
        </w:rPr>
        <w:t xml:space="preserve"> исполнительными</w:t>
      </w:r>
      <w:r w:rsidRPr="002D4C1A">
        <w:rPr>
          <w:rFonts w:ascii="Times New Roman" w:eastAsia="Calibri" w:hAnsi="Times New Roman" w:cs="Times New Roman"/>
          <w:sz w:val="24"/>
          <w:szCs w:val="24"/>
        </w:rPr>
        <w:t xml:space="preserve"> органами местного самоуправления решений о признании или закреплении прав собственности на объект</w:t>
      </w:r>
      <w:r w:rsidRPr="002D4C1A">
        <w:rPr>
          <w:rFonts w:ascii="Times New Roman" w:eastAsia="Calibri" w:hAnsi="Times New Roman" w:cs="Times New Roman"/>
          <w:sz w:val="24"/>
          <w:szCs w:val="24"/>
          <w:lang w:val="ky-KG"/>
        </w:rPr>
        <w:t>ы</w:t>
      </w:r>
      <w:r w:rsidRPr="002D4C1A">
        <w:rPr>
          <w:rFonts w:ascii="Times New Roman" w:eastAsia="Calibri" w:hAnsi="Times New Roman" w:cs="Times New Roman"/>
          <w:sz w:val="24"/>
          <w:szCs w:val="24"/>
        </w:rPr>
        <w:t xml:space="preserve"> земельной амнистии, устанавливаются Кабинетом Министров Кыргызской Республики.</w:t>
      </w:r>
    </w:p>
    <w:p w14:paraId="7AF5FE72" w14:textId="60F24AB8" w:rsidR="002D4C1A" w:rsidRDefault="002D4C1A" w:rsidP="002D4C1A">
      <w:pPr>
        <w:spacing w:after="0" w:line="240" w:lineRule="auto"/>
        <w:ind w:right="284"/>
        <w:contextualSpacing/>
        <w:jc w:val="both"/>
        <w:rPr>
          <w:rFonts w:ascii="Times New Roman" w:eastAsia="Calibri" w:hAnsi="Times New Roman" w:cs="Times New Roman"/>
          <w:b/>
          <w:sz w:val="24"/>
          <w:szCs w:val="24"/>
        </w:rPr>
      </w:pPr>
    </w:p>
    <w:p w14:paraId="609B19A0" w14:textId="20859FAB" w:rsidR="00D66AC8" w:rsidRPr="00D66AC8" w:rsidRDefault="00D66AC8" w:rsidP="00D66AC8">
      <w:pPr>
        <w:spacing w:after="0" w:line="240" w:lineRule="auto"/>
        <w:ind w:right="284" w:firstLine="709"/>
        <w:contextualSpacing/>
        <w:jc w:val="both"/>
        <w:rPr>
          <w:rFonts w:ascii="Times New Roman" w:hAnsi="Times New Roman" w:cs="Times New Roman"/>
          <w:b/>
          <w:sz w:val="24"/>
          <w:szCs w:val="24"/>
        </w:rPr>
      </w:pPr>
      <w:r w:rsidRPr="00D66AC8">
        <w:rPr>
          <w:rFonts w:ascii="Times New Roman" w:eastAsia="Calibri" w:hAnsi="Times New Roman" w:cs="Times New Roman"/>
          <w:b/>
          <w:sz w:val="24"/>
          <w:szCs w:val="24"/>
        </w:rPr>
        <w:t>Статья 7.</w:t>
      </w:r>
      <w:r w:rsidRPr="00D66AC8">
        <w:rPr>
          <w:rFonts w:ascii="Times New Roman" w:hAnsi="Times New Roman" w:cs="Times New Roman"/>
          <w:b/>
          <w:sz w:val="24"/>
          <w:szCs w:val="24"/>
        </w:rPr>
        <w:t xml:space="preserve"> Закрепление садово-дачных земельных участков</w:t>
      </w:r>
    </w:p>
    <w:p w14:paraId="3932FCBF" w14:textId="77777777" w:rsidR="00D66AC8" w:rsidRPr="00D66AC8" w:rsidRDefault="00D66AC8" w:rsidP="00D66AC8">
      <w:pPr>
        <w:spacing w:after="0" w:line="240" w:lineRule="auto"/>
        <w:ind w:right="284" w:firstLine="709"/>
        <w:contextualSpacing/>
        <w:jc w:val="both"/>
        <w:rPr>
          <w:rFonts w:ascii="Times New Roman" w:hAnsi="Times New Roman"/>
          <w:sz w:val="24"/>
          <w:szCs w:val="24"/>
        </w:rPr>
      </w:pPr>
      <w:r w:rsidRPr="00D66AC8">
        <w:rPr>
          <w:rFonts w:ascii="Times New Roman" w:hAnsi="Times New Roman"/>
          <w:sz w:val="24"/>
          <w:szCs w:val="24"/>
        </w:rPr>
        <w:t>По садово-дачным земельным участкам, не имеющим правоустанавливающих документов на земельный участок, исполнительный орган местного самоуправления выносит постановления о закреплении садово-дачного земельного участка.</w:t>
      </w:r>
    </w:p>
    <w:p w14:paraId="7416FB42" w14:textId="73DC38EE" w:rsidR="00D66AC8" w:rsidRPr="00D66AC8" w:rsidRDefault="00D66AC8" w:rsidP="00D66AC8">
      <w:pPr>
        <w:spacing w:after="0" w:line="240" w:lineRule="auto"/>
        <w:ind w:right="284" w:firstLine="709"/>
        <w:contextualSpacing/>
        <w:jc w:val="both"/>
        <w:rPr>
          <w:rFonts w:ascii="Times New Roman" w:hAnsi="Times New Roman"/>
          <w:sz w:val="24"/>
          <w:szCs w:val="24"/>
        </w:rPr>
      </w:pPr>
      <w:r w:rsidRPr="00D66AC8">
        <w:rPr>
          <w:rFonts w:ascii="Times New Roman" w:hAnsi="Times New Roman"/>
          <w:sz w:val="24"/>
          <w:szCs w:val="24"/>
        </w:rPr>
        <w:t xml:space="preserve">Строения на садово-дачных земельных участках признаются жилыми </w:t>
      </w:r>
      <w:r>
        <w:rPr>
          <w:rFonts w:ascii="Times New Roman" w:hAnsi="Times New Roman"/>
          <w:sz w:val="24"/>
          <w:szCs w:val="24"/>
        </w:rPr>
        <w:t xml:space="preserve">помещениями </w:t>
      </w:r>
      <w:r w:rsidRPr="00D66AC8">
        <w:rPr>
          <w:rFonts w:ascii="Times New Roman" w:hAnsi="Times New Roman"/>
          <w:sz w:val="24"/>
          <w:szCs w:val="24"/>
        </w:rPr>
        <w:t>согласно упрощенному порядку, определяемым Кабинетом Министров Кыргызской Республики.</w:t>
      </w:r>
    </w:p>
    <w:p w14:paraId="30B204F2" w14:textId="77777777" w:rsidR="00D66AC8" w:rsidRPr="00D66AC8" w:rsidRDefault="00D66AC8" w:rsidP="00D66AC8">
      <w:pPr>
        <w:spacing w:after="0" w:line="240" w:lineRule="auto"/>
        <w:ind w:right="284" w:firstLine="709"/>
        <w:contextualSpacing/>
        <w:jc w:val="both"/>
        <w:rPr>
          <w:rFonts w:ascii="Times New Roman" w:hAnsi="Times New Roman"/>
          <w:sz w:val="24"/>
          <w:szCs w:val="24"/>
        </w:rPr>
      </w:pPr>
    </w:p>
    <w:p w14:paraId="66E0DAA2" w14:textId="504A185C" w:rsidR="00D66AC8" w:rsidRPr="00D66AC8" w:rsidRDefault="00D66AC8" w:rsidP="00D66AC8">
      <w:pPr>
        <w:spacing w:after="0" w:line="240" w:lineRule="auto"/>
        <w:ind w:right="284" w:firstLine="709"/>
        <w:contextualSpacing/>
        <w:jc w:val="both"/>
        <w:rPr>
          <w:rFonts w:ascii="Times New Roman" w:hAnsi="Times New Roman"/>
          <w:b/>
          <w:sz w:val="24"/>
          <w:szCs w:val="24"/>
        </w:rPr>
      </w:pPr>
      <w:r w:rsidRPr="00D66AC8">
        <w:rPr>
          <w:rFonts w:ascii="Times New Roman" w:hAnsi="Times New Roman"/>
          <w:b/>
          <w:sz w:val="24"/>
          <w:szCs w:val="24"/>
        </w:rPr>
        <w:t xml:space="preserve">Статья </w:t>
      </w:r>
      <w:r>
        <w:rPr>
          <w:rFonts w:ascii="Times New Roman" w:hAnsi="Times New Roman"/>
          <w:b/>
          <w:sz w:val="24"/>
          <w:szCs w:val="24"/>
        </w:rPr>
        <w:t>8</w:t>
      </w:r>
      <w:r w:rsidRPr="00D66AC8">
        <w:rPr>
          <w:rFonts w:ascii="Times New Roman" w:hAnsi="Times New Roman"/>
          <w:b/>
          <w:sz w:val="24"/>
          <w:szCs w:val="24"/>
        </w:rPr>
        <w:t>. Закрепление земельных участков в населенных пунктах, не имеющих правоустанавливающих документов.</w:t>
      </w:r>
    </w:p>
    <w:p w14:paraId="5B306EDD" w14:textId="77777777" w:rsidR="00D66AC8" w:rsidRPr="00D66AC8" w:rsidRDefault="00D66AC8" w:rsidP="00D66AC8">
      <w:pPr>
        <w:spacing w:after="0" w:line="240" w:lineRule="auto"/>
        <w:ind w:right="284" w:firstLine="709"/>
        <w:contextualSpacing/>
        <w:jc w:val="both"/>
        <w:rPr>
          <w:rFonts w:ascii="Times New Roman" w:hAnsi="Times New Roman"/>
          <w:sz w:val="24"/>
          <w:szCs w:val="24"/>
        </w:rPr>
      </w:pPr>
      <w:r w:rsidRPr="00D66AC8">
        <w:rPr>
          <w:rFonts w:ascii="Times New Roman" w:hAnsi="Times New Roman"/>
          <w:sz w:val="24"/>
          <w:szCs w:val="24"/>
        </w:rPr>
        <w:t>По земельным участкам</w:t>
      </w:r>
      <w:r w:rsidRPr="00D66AC8">
        <w:rPr>
          <w:rFonts w:ascii="Times New Roman" w:hAnsi="Times New Roman"/>
          <w:b/>
          <w:sz w:val="24"/>
          <w:szCs w:val="24"/>
        </w:rPr>
        <w:t xml:space="preserve"> </w:t>
      </w:r>
      <w:r w:rsidRPr="00D66AC8">
        <w:rPr>
          <w:rFonts w:ascii="Times New Roman" w:hAnsi="Times New Roman"/>
          <w:sz w:val="24"/>
          <w:szCs w:val="24"/>
        </w:rPr>
        <w:t>в населенных пунктах,</w:t>
      </w:r>
      <w:r w:rsidRPr="00D66AC8">
        <w:rPr>
          <w:rFonts w:ascii="Times New Roman" w:hAnsi="Times New Roman"/>
          <w:b/>
          <w:sz w:val="24"/>
          <w:szCs w:val="24"/>
        </w:rPr>
        <w:t xml:space="preserve"> </w:t>
      </w:r>
      <w:r w:rsidRPr="00D66AC8">
        <w:rPr>
          <w:rFonts w:ascii="Times New Roman" w:hAnsi="Times New Roman"/>
          <w:sz w:val="24"/>
          <w:szCs w:val="24"/>
        </w:rPr>
        <w:t>не имеющим правоустанавливающих документов на земельный участок, исполнительный орган местного самоуправления выносит постановления о закреплении земельного участка.</w:t>
      </w:r>
    </w:p>
    <w:p w14:paraId="6C19F158" w14:textId="1CC875C1" w:rsidR="00D66AC8" w:rsidRDefault="00D66AC8" w:rsidP="00D66AC8">
      <w:pPr>
        <w:spacing w:after="0" w:line="240" w:lineRule="auto"/>
        <w:ind w:right="284" w:firstLine="709"/>
        <w:contextualSpacing/>
        <w:jc w:val="both"/>
        <w:rPr>
          <w:rFonts w:ascii="Times New Roman" w:hAnsi="Times New Roman"/>
          <w:sz w:val="24"/>
          <w:szCs w:val="24"/>
        </w:rPr>
      </w:pPr>
      <w:r w:rsidRPr="00D66AC8">
        <w:rPr>
          <w:rFonts w:ascii="Times New Roman" w:hAnsi="Times New Roman"/>
          <w:sz w:val="24"/>
          <w:szCs w:val="24"/>
        </w:rPr>
        <w:t>Строения на земельных участках в населенных пунктах признаются жилыми строениями согласно упрощенному порядку, определяемым Кабинетом Министров Кыргызской Республики.</w:t>
      </w:r>
    </w:p>
    <w:p w14:paraId="515A3977" w14:textId="0D5B6798" w:rsidR="006C2D87" w:rsidRDefault="006C2D87" w:rsidP="00D66AC8">
      <w:pPr>
        <w:spacing w:after="0" w:line="240" w:lineRule="auto"/>
        <w:ind w:right="284" w:firstLine="709"/>
        <w:contextualSpacing/>
        <w:jc w:val="both"/>
        <w:rPr>
          <w:rFonts w:ascii="Times New Roman" w:hAnsi="Times New Roman"/>
          <w:sz w:val="24"/>
          <w:szCs w:val="24"/>
        </w:rPr>
      </w:pPr>
    </w:p>
    <w:p w14:paraId="06A1F223" w14:textId="5F5A7F3C" w:rsidR="006C2D87" w:rsidRDefault="006C2D87" w:rsidP="00D66AC8">
      <w:pPr>
        <w:spacing w:after="0" w:line="240" w:lineRule="auto"/>
        <w:ind w:right="284" w:firstLine="709"/>
        <w:contextualSpacing/>
        <w:jc w:val="both"/>
        <w:rPr>
          <w:rFonts w:ascii="Times New Roman" w:hAnsi="Times New Roman"/>
          <w:b/>
          <w:bCs/>
          <w:sz w:val="24"/>
          <w:szCs w:val="24"/>
        </w:rPr>
      </w:pPr>
      <w:r w:rsidRPr="006C2D87">
        <w:rPr>
          <w:rFonts w:ascii="Times New Roman" w:hAnsi="Times New Roman"/>
          <w:b/>
          <w:bCs/>
          <w:sz w:val="24"/>
          <w:szCs w:val="24"/>
        </w:rPr>
        <w:t xml:space="preserve">Статья 9. Закрепление самовольно застроенных строений на землях населенных пунктов </w:t>
      </w:r>
    </w:p>
    <w:p w14:paraId="2DD009D9" w14:textId="211696A3" w:rsidR="006C2D87" w:rsidRDefault="006C2D87" w:rsidP="00D66AC8">
      <w:pPr>
        <w:spacing w:after="0" w:line="240" w:lineRule="auto"/>
        <w:ind w:right="284" w:firstLine="709"/>
        <w:contextualSpacing/>
        <w:jc w:val="both"/>
        <w:rPr>
          <w:rFonts w:ascii="Times New Roman" w:hAnsi="Times New Roman"/>
          <w:b/>
          <w:bCs/>
          <w:sz w:val="24"/>
          <w:szCs w:val="24"/>
        </w:rPr>
      </w:pPr>
    </w:p>
    <w:p w14:paraId="7A9DA5A8" w14:textId="0E30F0DA" w:rsidR="006C2D87" w:rsidRPr="006C2D87" w:rsidRDefault="006C2D87" w:rsidP="00D66AC8">
      <w:pPr>
        <w:spacing w:after="0" w:line="240" w:lineRule="auto"/>
        <w:ind w:right="284" w:firstLine="709"/>
        <w:contextualSpacing/>
        <w:jc w:val="both"/>
        <w:rPr>
          <w:rFonts w:ascii="Times New Roman" w:hAnsi="Times New Roman"/>
          <w:sz w:val="24"/>
          <w:szCs w:val="24"/>
        </w:rPr>
      </w:pPr>
      <w:r w:rsidRPr="006C2D87">
        <w:rPr>
          <w:rFonts w:ascii="Times New Roman" w:hAnsi="Times New Roman"/>
          <w:sz w:val="24"/>
          <w:szCs w:val="24"/>
        </w:rPr>
        <w:t>На землях населенных пунктов, предоставленных в установленном порядке под строительство индивидуального жилого дома, оформление документации на строительство производится на основании обращения собственника или его представителя на основании нотариально заверенной доверенности.</w:t>
      </w:r>
    </w:p>
    <w:p w14:paraId="3381785B" w14:textId="3933D6E8" w:rsidR="006C2D87" w:rsidRPr="006C2D87" w:rsidRDefault="006C2D87" w:rsidP="00D66AC8">
      <w:pPr>
        <w:spacing w:after="0" w:line="240" w:lineRule="auto"/>
        <w:ind w:right="284" w:firstLine="709"/>
        <w:contextualSpacing/>
        <w:jc w:val="both"/>
        <w:rPr>
          <w:rFonts w:ascii="Times New Roman" w:hAnsi="Times New Roman"/>
          <w:sz w:val="24"/>
          <w:szCs w:val="24"/>
        </w:rPr>
      </w:pPr>
      <w:r w:rsidRPr="006C2D87">
        <w:rPr>
          <w:rFonts w:ascii="Times New Roman" w:hAnsi="Times New Roman"/>
          <w:sz w:val="24"/>
          <w:szCs w:val="24"/>
        </w:rPr>
        <w:t xml:space="preserve">Отказ </w:t>
      </w:r>
      <w:r>
        <w:rPr>
          <w:rFonts w:ascii="Times New Roman" w:hAnsi="Times New Roman"/>
          <w:sz w:val="24"/>
          <w:szCs w:val="24"/>
        </w:rPr>
        <w:t xml:space="preserve">от согласования проектной документации индивидуального жилого дома </w:t>
      </w:r>
      <w:r w:rsidR="00E26250">
        <w:rPr>
          <w:rFonts w:ascii="Times New Roman" w:hAnsi="Times New Roman"/>
          <w:sz w:val="24"/>
          <w:szCs w:val="24"/>
        </w:rPr>
        <w:t>на земельных участках предоставленных в установленном порядке по причине отсутствия генеральных планов и схем застройки не допускается.</w:t>
      </w:r>
    </w:p>
    <w:p w14:paraId="4A2962EA" w14:textId="2964D64D" w:rsidR="00D66AC8" w:rsidRPr="006C2D87" w:rsidRDefault="00D66AC8" w:rsidP="002D4C1A">
      <w:pPr>
        <w:spacing w:after="0" w:line="240" w:lineRule="auto"/>
        <w:ind w:right="284"/>
        <w:contextualSpacing/>
        <w:jc w:val="both"/>
        <w:rPr>
          <w:rFonts w:ascii="Times New Roman" w:eastAsia="Calibri" w:hAnsi="Times New Roman" w:cs="Times New Roman"/>
          <w:sz w:val="24"/>
          <w:szCs w:val="24"/>
        </w:rPr>
      </w:pPr>
    </w:p>
    <w:p w14:paraId="15EEAD51" w14:textId="74D139B3" w:rsidR="002D4C1A" w:rsidRPr="00D66AC8" w:rsidRDefault="002D4C1A" w:rsidP="00D66AC8">
      <w:pPr>
        <w:spacing w:after="0" w:line="240" w:lineRule="auto"/>
        <w:ind w:right="284" w:firstLine="709"/>
        <w:contextualSpacing/>
        <w:jc w:val="both"/>
        <w:rPr>
          <w:rFonts w:ascii="Times New Roman" w:eastAsia="Calibri" w:hAnsi="Times New Roman" w:cs="Times New Roman"/>
          <w:b/>
          <w:sz w:val="24"/>
          <w:szCs w:val="24"/>
        </w:rPr>
      </w:pPr>
      <w:r w:rsidRPr="002D4C1A">
        <w:rPr>
          <w:rFonts w:ascii="Times New Roman" w:eastAsia="Calibri" w:hAnsi="Times New Roman" w:cs="Times New Roman"/>
          <w:b/>
          <w:sz w:val="24"/>
          <w:szCs w:val="24"/>
        </w:rPr>
        <w:t xml:space="preserve">Статья </w:t>
      </w:r>
      <w:r w:rsidR="00E26250">
        <w:rPr>
          <w:rFonts w:ascii="Times New Roman" w:eastAsia="Calibri" w:hAnsi="Times New Roman" w:cs="Times New Roman"/>
          <w:b/>
          <w:sz w:val="24"/>
          <w:szCs w:val="24"/>
        </w:rPr>
        <w:t>10</w:t>
      </w:r>
      <w:r w:rsidRPr="002D4C1A">
        <w:rPr>
          <w:rFonts w:ascii="Times New Roman" w:eastAsia="Calibri" w:hAnsi="Times New Roman" w:cs="Times New Roman"/>
          <w:b/>
          <w:sz w:val="24"/>
          <w:szCs w:val="24"/>
        </w:rPr>
        <w:t>. Перевод (трансформация) земель, подпадающих под земельную амнистию</w:t>
      </w:r>
      <w:r w:rsidRPr="002D4C1A">
        <w:rPr>
          <w:rFonts w:ascii="Times New Roman" w:eastAsia="Calibri" w:hAnsi="Times New Roman" w:cs="Times New Roman"/>
          <w:b/>
          <w:sz w:val="24"/>
          <w:szCs w:val="24"/>
        </w:rPr>
        <w:tab/>
      </w:r>
    </w:p>
    <w:p w14:paraId="007BC6E9" w14:textId="6509A5FB" w:rsidR="002D4C1A" w:rsidRPr="002D4C1A" w:rsidRDefault="002D4C1A" w:rsidP="002D4C1A">
      <w:pPr>
        <w:spacing w:after="0" w:line="240" w:lineRule="auto"/>
        <w:ind w:right="284" w:firstLine="709"/>
        <w:contextualSpacing/>
        <w:jc w:val="both"/>
        <w:rPr>
          <w:rFonts w:ascii="Times New Roman" w:eastAsia="Calibri" w:hAnsi="Times New Roman" w:cs="Times New Roman"/>
          <w:sz w:val="24"/>
          <w:szCs w:val="24"/>
        </w:rPr>
      </w:pPr>
      <w:r w:rsidRPr="002D4C1A">
        <w:rPr>
          <w:rFonts w:ascii="Times New Roman" w:eastAsia="Calibri" w:hAnsi="Times New Roman" w:cs="Times New Roman"/>
          <w:sz w:val="24"/>
          <w:szCs w:val="24"/>
        </w:rPr>
        <w:lastRenderedPageBreak/>
        <w:t>Земельные участки, указанные в приложении к настоящему Закону</w:t>
      </w:r>
      <w:bookmarkStart w:id="2" w:name="_Hlk89774833"/>
      <w:r w:rsidR="00D66AC8">
        <w:rPr>
          <w:rFonts w:ascii="Times New Roman" w:eastAsia="Calibri" w:hAnsi="Times New Roman" w:cs="Times New Roman"/>
          <w:sz w:val="24"/>
          <w:szCs w:val="24"/>
        </w:rPr>
        <w:t xml:space="preserve">, </w:t>
      </w:r>
      <w:r w:rsidRPr="002D4C1A">
        <w:rPr>
          <w:rFonts w:ascii="Times New Roman" w:eastAsia="Calibri" w:hAnsi="Times New Roman" w:cs="Times New Roman"/>
          <w:sz w:val="24"/>
          <w:szCs w:val="24"/>
        </w:rPr>
        <w:t xml:space="preserve">считаются </w:t>
      </w:r>
      <w:proofErr w:type="spellStart"/>
      <w:r w:rsidRPr="002D4C1A">
        <w:rPr>
          <w:rFonts w:ascii="Times New Roman" w:eastAsia="Calibri" w:hAnsi="Times New Roman" w:cs="Times New Roman"/>
          <w:sz w:val="24"/>
          <w:szCs w:val="24"/>
        </w:rPr>
        <w:t>перевед</w:t>
      </w:r>
      <w:proofErr w:type="spellEnd"/>
      <w:r w:rsidRPr="002D4C1A">
        <w:rPr>
          <w:rFonts w:ascii="Times New Roman" w:eastAsia="Calibri" w:hAnsi="Times New Roman" w:cs="Times New Roman"/>
          <w:sz w:val="24"/>
          <w:szCs w:val="24"/>
          <w:lang w:val="ky-KG"/>
        </w:rPr>
        <w:t>е</w:t>
      </w:r>
      <w:proofErr w:type="spellStart"/>
      <w:r w:rsidRPr="002D4C1A">
        <w:rPr>
          <w:rFonts w:ascii="Times New Roman" w:eastAsia="Calibri" w:hAnsi="Times New Roman" w:cs="Times New Roman"/>
          <w:sz w:val="24"/>
          <w:szCs w:val="24"/>
        </w:rPr>
        <w:t>нными</w:t>
      </w:r>
      <w:proofErr w:type="spellEnd"/>
      <w:r w:rsidRPr="002D4C1A">
        <w:rPr>
          <w:rFonts w:ascii="Times New Roman" w:eastAsia="Calibri" w:hAnsi="Times New Roman" w:cs="Times New Roman"/>
          <w:sz w:val="24"/>
          <w:szCs w:val="24"/>
        </w:rPr>
        <w:t xml:space="preserve"> (трансформированными) в категорию «Земли населенных пунктов»</w:t>
      </w:r>
      <w:bookmarkEnd w:id="2"/>
      <w:r w:rsidRPr="002D4C1A">
        <w:rPr>
          <w:rFonts w:ascii="Times New Roman" w:eastAsia="Calibri" w:hAnsi="Times New Roman" w:cs="Times New Roman"/>
          <w:sz w:val="24"/>
          <w:szCs w:val="24"/>
          <w:lang w:val="ky-KG"/>
        </w:rPr>
        <w:t xml:space="preserve"> с</w:t>
      </w:r>
      <w:r w:rsidRPr="002D4C1A">
        <w:rPr>
          <w:rFonts w:ascii="Times New Roman" w:eastAsia="Calibri" w:hAnsi="Times New Roman" w:cs="Times New Roman"/>
          <w:sz w:val="24"/>
          <w:szCs w:val="24"/>
        </w:rPr>
        <w:t xml:space="preserve"> момента вступления в силу настоящего Закона.</w:t>
      </w:r>
    </w:p>
    <w:p w14:paraId="069930AF" w14:textId="6A04E811" w:rsidR="002D4C1A" w:rsidRDefault="00EE0661" w:rsidP="002D4C1A">
      <w:pPr>
        <w:spacing w:after="0" w:line="240" w:lineRule="auto"/>
        <w:ind w:right="284" w:firstLine="709"/>
        <w:contextualSpacing/>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Права</w:t>
      </w:r>
      <w:r w:rsidR="002D4C1A" w:rsidRPr="002D4C1A">
        <w:rPr>
          <w:rFonts w:ascii="Times New Roman" w:eastAsia="Calibri" w:hAnsi="Times New Roman" w:cs="Times New Roman"/>
          <w:sz w:val="24"/>
          <w:szCs w:val="24"/>
        </w:rPr>
        <w:t xml:space="preserve"> собственности на земельные доли сельскохозяйственного назначения</w:t>
      </w:r>
      <w:r w:rsidR="002D4C1A" w:rsidRPr="002D4C1A">
        <w:rPr>
          <w:rFonts w:ascii="Times New Roman" w:eastAsia="Calibri" w:hAnsi="Times New Roman" w:cs="Times New Roman"/>
          <w:sz w:val="24"/>
          <w:szCs w:val="24"/>
          <w:lang w:val="ky-KG"/>
        </w:rPr>
        <w:t xml:space="preserve">, зарегистрированные в установленном порядке в органах государственной регистрации прав на недвижимое имущество до принятия настоящего Закона, </w:t>
      </w:r>
      <w:r w:rsidR="00D66AC8">
        <w:rPr>
          <w:rFonts w:ascii="Times New Roman" w:eastAsia="Calibri" w:hAnsi="Times New Roman" w:cs="Times New Roman"/>
          <w:sz w:val="24"/>
          <w:szCs w:val="24"/>
          <w:lang w:val="ky-KG"/>
        </w:rPr>
        <w:t>подподающие под земельную амнистию</w:t>
      </w:r>
      <w:r w:rsidR="002D4C1A" w:rsidRPr="002D4C1A">
        <w:rPr>
          <w:rFonts w:ascii="Times New Roman" w:eastAsia="Calibri" w:hAnsi="Times New Roman" w:cs="Times New Roman"/>
          <w:sz w:val="24"/>
          <w:szCs w:val="24"/>
          <w:lang w:val="ky-KG"/>
        </w:rPr>
        <w:t>.</w:t>
      </w:r>
    </w:p>
    <w:p w14:paraId="50B471CB" w14:textId="6F42A720" w:rsidR="00EE0661" w:rsidRDefault="00EE0661" w:rsidP="002D4C1A">
      <w:pPr>
        <w:spacing w:after="0" w:line="240" w:lineRule="auto"/>
        <w:ind w:right="284" w:firstLine="709"/>
        <w:contextualSpacing/>
        <w:jc w:val="both"/>
        <w:rPr>
          <w:rFonts w:ascii="Times New Roman" w:eastAsia="Calibri" w:hAnsi="Times New Roman" w:cs="Times New Roman"/>
          <w:sz w:val="24"/>
          <w:szCs w:val="24"/>
        </w:rPr>
      </w:pPr>
      <w:bookmarkStart w:id="3" w:name="_Hlk89773201"/>
      <w:r w:rsidRPr="00EE0661">
        <w:rPr>
          <w:rFonts w:ascii="Times New Roman" w:eastAsia="Calibri" w:hAnsi="Times New Roman" w:cs="Times New Roman"/>
          <w:sz w:val="24"/>
          <w:szCs w:val="24"/>
        </w:rPr>
        <w:t xml:space="preserve">Потери и упущенная выгода сельскохозяйственного </w:t>
      </w:r>
      <w:r w:rsidR="004A29D3">
        <w:rPr>
          <w:rFonts w:ascii="Times New Roman" w:eastAsia="Calibri" w:hAnsi="Times New Roman" w:cs="Times New Roman"/>
          <w:sz w:val="24"/>
          <w:szCs w:val="24"/>
        </w:rPr>
        <w:t xml:space="preserve">и лесохозяйственного </w:t>
      </w:r>
      <w:r w:rsidRPr="00EE0661">
        <w:rPr>
          <w:rFonts w:ascii="Times New Roman" w:eastAsia="Calibri" w:hAnsi="Times New Roman" w:cs="Times New Roman"/>
          <w:sz w:val="24"/>
          <w:szCs w:val="24"/>
        </w:rPr>
        <w:t>производства</w:t>
      </w:r>
      <w:r>
        <w:rPr>
          <w:rFonts w:ascii="Times New Roman" w:eastAsia="Calibri" w:hAnsi="Times New Roman" w:cs="Times New Roman"/>
          <w:sz w:val="24"/>
          <w:szCs w:val="24"/>
        </w:rPr>
        <w:t xml:space="preserve"> не возмещаются при применении процедуры земельной амнистии</w:t>
      </w:r>
      <w:bookmarkEnd w:id="3"/>
      <w:r>
        <w:rPr>
          <w:rFonts w:ascii="Times New Roman" w:eastAsia="Calibri" w:hAnsi="Times New Roman" w:cs="Times New Roman"/>
          <w:sz w:val="24"/>
          <w:szCs w:val="24"/>
        </w:rPr>
        <w:t>, согласно требованиям настоящего Закона.</w:t>
      </w:r>
    </w:p>
    <w:p w14:paraId="1C7B85B7" w14:textId="77777777" w:rsidR="00EE0661" w:rsidRPr="002D4C1A" w:rsidRDefault="00EE0661" w:rsidP="002D4C1A">
      <w:pPr>
        <w:spacing w:after="0" w:line="240" w:lineRule="auto"/>
        <w:ind w:right="284" w:firstLine="709"/>
        <w:contextualSpacing/>
        <w:jc w:val="both"/>
        <w:rPr>
          <w:rFonts w:ascii="Times New Roman" w:eastAsia="Calibri" w:hAnsi="Times New Roman" w:cs="Times New Roman"/>
          <w:sz w:val="24"/>
          <w:szCs w:val="24"/>
          <w:lang w:val="ky-KG"/>
        </w:rPr>
      </w:pPr>
    </w:p>
    <w:p w14:paraId="3DED5CDD" w14:textId="193705CD" w:rsidR="002D4C1A" w:rsidRPr="002D4C1A" w:rsidRDefault="002D4C1A" w:rsidP="002D4C1A">
      <w:pPr>
        <w:spacing w:after="0" w:line="240" w:lineRule="auto"/>
        <w:ind w:right="284" w:firstLine="709"/>
        <w:contextualSpacing/>
        <w:jc w:val="both"/>
        <w:rPr>
          <w:rFonts w:ascii="Times New Roman" w:eastAsia="Calibri" w:hAnsi="Times New Roman" w:cs="Times New Roman"/>
          <w:b/>
          <w:sz w:val="24"/>
          <w:szCs w:val="24"/>
        </w:rPr>
      </w:pPr>
      <w:r w:rsidRPr="002D4C1A">
        <w:rPr>
          <w:rFonts w:ascii="Times New Roman" w:eastAsia="Calibri" w:hAnsi="Times New Roman" w:cs="Times New Roman"/>
          <w:b/>
          <w:sz w:val="24"/>
          <w:szCs w:val="24"/>
        </w:rPr>
        <w:t xml:space="preserve">Статья </w:t>
      </w:r>
      <w:r w:rsidR="00D66AC8">
        <w:rPr>
          <w:rFonts w:ascii="Times New Roman" w:eastAsia="Calibri" w:hAnsi="Times New Roman" w:cs="Times New Roman"/>
          <w:b/>
          <w:sz w:val="24"/>
          <w:szCs w:val="24"/>
        </w:rPr>
        <w:t>1</w:t>
      </w:r>
      <w:r w:rsidR="00E26250">
        <w:rPr>
          <w:rFonts w:ascii="Times New Roman" w:eastAsia="Calibri" w:hAnsi="Times New Roman" w:cs="Times New Roman"/>
          <w:b/>
          <w:sz w:val="24"/>
          <w:szCs w:val="24"/>
        </w:rPr>
        <w:t>1</w:t>
      </w:r>
      <w:r w:rsidRPr="002D4C1A">
        <w:rPr>
          <w:rFonts w:ascii="Times New Roman" w:eastAsia="Calibri" w:hAnsi="Times New Roman" w:cs="Times New Roman"/>
          <w:b/>
          <w:sz w:val="24"/>
          <w:szCs w:val="24"/>
        </w:rPr>
        <w:t>. Завершение процедуры земельной амнистии</w:t>
      </w:r>
    </w:p>
    <w:p w14:paraId="56105DB7" w14:textId="77777777" w:rsidR="002D4C1A" w:rsidRPr="002D4C1A" w:rsidRDefault="002D4C1A" w:rsidP="002D4C1A">
      <w:pPr>
        <w:spacing w:after="0" w:line="240" w:lineRule="auto"/>
        <w:ind w:right="-1" w:firstLine="709"/>
        <w:contextualSpacing/>
        <w:jc w:val="both"/>
        <w:rPr>
          <w:rFonts w:ascii="Times New Roman" w:eastAsia="Calibri" w:hAnsi="Times New Roman" w:cs="Times New Roman"/>
          <w:sz w:val="24"/>
          <w:szCs w:val="24"/>
        </w:rPr>
      </w:pPr>
      <w:r w:rsidRPr="002D4C1A">
        <w:rPr>
          <w:rFonts w:ascii="Times New Roman" w:eastAsia="Calibri" w:hAnsi="Times New Roman" w:cs="Times New Roman"/>
          <w:sz w:val="24"/>
          <w:szCs w:val="24"/>
        </w:rPr>
        <w:t xml:space="preserve">С момента государственной регистрации прав на объекты земельной амнистии и выдачи </w:t>
      </w:r>
      <w:proofErr w:type="spellStart"/>
      <w:r w:rsidRPr="002D4C1A">
        <w:rPr>
          <w:rFonts w:ascii="Times New Roman" w:eastAsia="Calibri" w:hAnsi="Times New Roman" w:cs="Times New Roman"/>
          <w:sz w:val="24"/>
          <w:szCs w:val="24"/>
        </w:rPr>
        <w:t>правоудостоверяющего</w:t>
      </w:r>
      <w:proofErr w:type="spellEnd"/>
      <w:r w:rsidRPr="002D4C1A">
        <w:rPr>
          <w:rFonts w:ascii="Times New Roman" w:eastAsia="Calibri" w:hAnsi="Times New Roman" w:cs="Times New Roman"/>
          <w:sz w:val="24"/>
          <w:szCs w:val="24"/>
        </w:rPr>
        <w:t xml:space="preserve"> документа на земельный участок, земельная амнистия считается завершенным. </w:t>
      </w:r>
    </w:p>
    <w:p w14:paraId="4CE82C51" w14:textId="77777777" w:rsidR="002D4C1A" w:rsidRPr="002D4C1A" w:rsidRDefault="002D4C1A" w:rsidP="002D4C1A">
      <w:pPr>
        <w:spacing w:after="0" w:line="240" w:lineRule="auto"/>
        <w:ind w:right="284" w:firstLine="709"/>
        <w:contextualSpacing/>
        <w:jc w:val="both"/>
        <w:rPr>
          <w:rFonts w:ascii="Times New Roman" w:eastAsia="Calibri" w:hAnsi="Times New Roman" w:cs="Times New Roman"/>
          <w:sz w:val="24"/>
          <w:szCs w:val="24"/>
        </w:rPr>
      </w:pPr>
    </w:p>
    <w:p w14:paraId="01F8FC6A" w14:textId="15DBF87D" w:rsidR="002D4C1A" w:rsidRPr="002D4C1A" w:rsidRDefault="002D4C1A" w:rsidP="002D4C1A">
      <w:pPr>
        <w:spacing w:after="0" w:line="240" w:lineRule="auto"/>
        <w:ind w:firstLine="709"/>
        <w:rPr>
          <w:rFonts w:ascii="Times New Roman" w:eastAsia="Times New Roman" w:hAnsi="Times New Roman" w:cs="Times New Roman"/>
          <w:b/>
          <w:bCs/>
          <w:sz w:val="24"/>
          <w:szCs w:val="24"/>
          <w:lang w:eastAsia="ru-RU"/>
        </w:rPr>
      </w:pPr>
      <w:r w:rsidRPr="002D4C1A">
        <w:rPr>
          <w:rFonts w:ascii="Times New Roman" w:eastAsia="Times New Roman" w:hAnsi="Times New Roman" w:cs="Times New Roman"/>
          <w:b/>
          <w:bCs/>
          <w:sz w:val="24"/>
          <w:szCs w:val="24"/>
          <w:lang w:eastAsia="ru-RU"/>
        </w:rPr>
        <w:t xml:space="preserve">Статья </w:t>
      </w:r>
      <w:r w:rsidR="00D66AC8">
        <w:rPr>
          <w:rFonts w:ascii="Times New Roman" w:eastAsia="Times New Roman" w:hAnsi="Times New Roman" w:cs="Times New Roman"/>
          <w:b/>
          <w:bCs/>
          <w:sz w:val="24"/>
          <w:szCs w:val="24"/>
          <w:lang w:eastAsia="ru-RU"/>
        </w:rPr>
        <w:t>1</w:t>
      </w:r>
      <w:r w:rsidR="00E26250">
        <w:rPr>
          <w:rFonts w:ascii="Times New Roman" w:eastAsia="Times New Roman" w:hAnsi="Times New Roman" w:cs="Times New Roman"/>
          <w:b/>
          <w:bCs/>
          <w:sz w:val="24"/>
          <w:szCs w:val="24"/>
          <w:lang w:eastAsia="ru-RU"/>
        </w:rPr>
        <w:t>2</w:t>
      </w:r>
      <w:r w:rsidRPr="002D4C1A">
        <w:rPr>
          <w:rFonts w:ascii="Times New Roman" w:eastAsia="Times New Roman" w:hAnsi="Times New Roman" w:cs="Times New Roman"/>
          <w:b/>
          <w:bCs/>
          <w:sz w:val="24"/>
          <w:szCs w:val="24"/>
          <w:lang w:eastAsia="ru-RU"/>
        </w:rPr>
        <w:t>. Вступление в силу настоящего Закона</w:t>
      </w:r>
    </w:p>
    <w:p w14:paraId="47F831F1" w14:textId="77777777" w:rsidR="002D4C1A" w:rsidRPr="002D4C1A" w:rsidRDefault="002D4C1A" w:rsidP="002D4C1A">
      <w:pPr>
        <w:spacing w:after="0" w:line="240" w:lineRule="auto"/>
        <w:ind w:firstLine="709"/>
        <w:jc w:val="both"/>
        <w:rPr>
          <w:rFonts w:ascii="Times New Roman" w:eastAsia="Times New Roman" w:hAnsi="Times New Roman" w:cs="Times New Roman"/>
          <w:sz w:val="24"/>
          <w:szCs w:val="24"/>
          <w:lang w:eastAsia="ru-RU"/>
        </w:rPr>
      </w:pPr>
      <w:r w:rsidRPr="002D4C1A">
        <w:rPr>
          <w:rFonts w:ascii="Times New Roman" w:eastAsia="Times New Roman" w:hAnsi="Times New Roman" w:cs="Times New Roman"/>
          <w:sz w:val="24"/>
          <w:szCs w:val="24"/>
          <w:lang w:eastAsia="ru-RU"/>
        </w:rPr>
        <w:t>Настоящий Закон вступает в силу со дня официального опубликования.</w:t>
      </w:r>
    </w:p>
    <w:p w14:paraId="17A0D6AD" w14:textId="77777777" w:rsidR="002D4C1A" w:rsidRPr="002D4C1A" w:rsidRDefault="002D4C1A" w:rsidP="002D4C1A">
      <w:pPr>
        <w:spacing w:after="0" w:line="240" w:lineRule="auto"/>
        <w:ind w:firstLine="709"/>
        <w:jc w:val="both"/>
        <w:rPr>
          <w:rFonts w:ascii="Times New Roman" w:eastAsia="Times New Roman" w:hAnsi="Times New Roman" w:cs="Times New Roman"/>
          <w:sz w:val="24"/>
          <w:szCs w:val="24"/>
          <w:lang w:eastAsia="ru-RU"/>
        </w:rPr>
      </w:pPr>
      <w:r w:rsidRPr="002D4C1A">
        <w:rPr>
          <w:rFonts w:ascii="Times New Roman" w:eastAsia="Times New Roman" w:hAnsi="Times New Roman" w:cs="Times New Roman"/>
          <w:sz w:val="24"/>
          <w:szCs w:val="24"/>
          <w:lang w:eastAsia="ru-RU"/>
        </w:rPr>
        <w:t>Правительству Кыргызской Республики принять соответствующие меры по реализации настоящего Закона.</w:t>
      </w:r>
    </w:p>
    <w:p w14:paraId="10587973" w14:textId="77777777" w:rsidR="002D4C1A" w:rsidRDefault="002D4C1A" w:rsidP="002D4C1A">
      <w:pPr>
        <w:spacing w:after="0" w:line="240" w:lineRule="auto"/>
        <w:ind w:right="283"/>
        <w:contextualSpacing/>
        <w:jc w:val="both"/>
        <w:rPr>
          <w:rFonts w:ascii="Times New Roman" w:eastAsia="Calibri" w:hAnsi="Times New Roman" w:cs="Times New Roman"/>
          <w:sz w:val="24"/>
          <w:szCs w:val="24"/>
        </w:rPr>
      </w:pPr>
    </w:p>
    <w:p w14:paraId="57589F76" w14:textId="3AFD1EA2" w:rsidR="002D4C1A" w:rsidRPr="00A56555" w:rsidRDefault="002D4C1A" w:rsidP="00275A1A">
      <w:pPr>
        <w:spacing w:after="0" w:line="240" w:lineRule="auto"/>
        <w:ind w:right="283"/>
        <w:contextualSpacing/>
        <w:jc w:val="both"/>
        <w:rPr>
          <w:rFonts w:ascii="Times New Roman" w:eastAsia="Calibri" w:hAnsi="Times New Roman" w:cs="Times New Roman"/>
          <w:b/>
          <w:bCs/>
          <w:sz w:val="24"/>
          <w:szCs w:val="24"/>
        </w:rPr>
      </w:pPr>
      <w:r>
        <w:rPr>
          <w:rFonts w:ascii="Times New Roman" w:eastAsia="Calibri" w:hAnsi="Times New Roman" w:cs="Times New Roman"/>
          <w:sz w:val="24"/>
          <w:szCs w:val="24"/>
        </w:rPr>
        <w:tab/>
      </w:r>
      <w:r w:rsidR="00A56555" w:rsidRPr="00A56555">
        <w:rPr>
          <w:rFonts w:ascii="Times New Roman" w:eastAsia="Calibri" w:hAnsi="Times New Roman" w:cs="Times New Roman"/>
          <w:b/>
          <w:bCs/>
          <w:sz w:val="24"/>
          <w:szCs w:val="24"/>
        </w:rPr>
        <w:t xml:space="preserve">Статья </w:t>
      </w:r>
      <w:r w:rsidR="00D66AC8">
        <w:rPr>
          <w:rFonts w:ascii="Times New Roman" w:eastAsia="Calibri" w:hAnsi="Times New Roman" w:cs="Times New Roman"/>
          <w:b/>
          <w:bCs/>
          <w:sz w:val="24"/>
          <w:szCs w:val="24"/>
        </w:rPr>
        <w:t>1</w:t>
      </w:r>
      <w:r w:rsidR="00E26250">
        <w:rPr>
          <w:rFonts w:ascii="Times New Roman" w:eastAsia="Calibri" w:hAnsi="Times New Roman" w:cs="Times New Roman"/>
          <w:b/>
          <w:bCs/>
          <w:sz w:val="24"/>
          <w:szCs w:val="24"/>
        </w:rPr>
        <w:t>3</w:t>
      </w:r>
      <w:r w:rsidR="00A56555" w:rsidRPr="00A56555">
        <w:rPr>
          <w:rFonts w:ascii="Times New Roman" w:eastAsia="Calibri" w:hAnsi="Times New Roman" w:cs="Times New Roman"/>
          <w:b/>
          <w:bCs/>
          <w:sz w:val="24"/>
          <w:szCs w:val="24"/>
        </w:rPr>
        <w:t xml:space="preserve">. </w:t>
      </w:r>
      <w:r w:rsidR="00D66AC8">
        <w:rPr>
          <w:rFonts w:ascii="Times New Roman" w:eastAsia="Calibri" w:hAnsi="Times New Roman" w:cs="Times New Roman"/>
          <w:b/>
          <w:bCs/>
          <w:sz w:val="24"/>
          <w:szCs w:val="24"/>
        </w:rPr>
        <w:t>Переходные положения</w:t>
      </w:r>
    </w:p>
    <w:p w14:paraId="7DEA549F" w14:textId="2B952EBA" w:rsidR="002D4C1A" w:rsidRPr="00C60FAF" w:rsidRDefault="002D4C1A" w:rsidP="002D4C1A">
      <w:pPr>
        <w:spacing w:after="0" w:line="240" w:lineRule="auto"/>
        <w:ind w:right="283"/>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A56555">
        <w:rPr>
          <w:rFonts w:ascii="Times New Roman" w:eastAsia="Calibri" w:hAnsi="Times New Roman" w:cs="Times New Roman"/>
          <w:sz w:val="24"/>
          <w:szCs w:val="24"/>
        </w:rPr>
        <w:t xml:space="preserve">Статья </w:t>
      </w:r>
      <w:r w:rsidR="00D66AC8">
        <w:rPr>
          <w:rFonts w:ascii="Times New Roman" w:eastAsia="Calibri" w:hAnsi="Times New Roman" w:cs="Times New Roman"/>
          <w:sz w:val="24"/>
          <w:szCs w:val="24"/>
        </w:rPr>
        <w:t>4</w:t>
      </w:r>
      <w:r w:rsidR="00A56555">
        <w:rPr>
          <w:rFonts w:ascii="Times New Roman" w:eastAsia="Calibri" w:hAnsi="Times New Roman" w:cs="Times New Roman"/>
          <w:sz w:val="24"/>
          <w:szCs w:val="24"/>
        </w:rPr>
        <w:t>-</w:t>
      </w:r>
      <w:r w:rsidR="00D66AC8">
        <w:rPr>
          <w:rFonts w:ascii="Times New Roman" w:eastAsia="Calibri" w:hAnsi="Times New Roman" w:cs="Times New Roman"/>
          <w:sz w:val="24"/>
          <w:szCs w:val="24"/>
        </w:rPr>
        <w:t>1</w:t>
      </w:r>
      <w:r w:rsidR="00734800">
        <w:rPr>
          <w:rFonts w:ascii="Times New Roman" w:eastAsia="Calibri" w:hAnsi="Times New Roman" w:cs="Times New Roman"/>
          <w:sz w:val="24"/>
          <w:szCs w:val="24"/>
        </w:rPr>
        <w:t>1</w:t>
      </w:r>
      <w:r w:rsidR="00A56555">
        <w:rPr>
          <w:rFonts w:ascii="Times New Roman" w:eastAsia="Calibri" w:hAnsi="Times New Roman" w:cs="Times New Roman"/>
          <w:sz w:val="24"/>
          <w:szCs w:val="24"/>
        </w:rPr>
        <w:t xml:space="preserve"> вступают в силу после соответствующих внесений изменений в законодательство Кыргызской Республики в сфере земельных правоотношений</w:t>
      </w:r>
    </w:p>
    <w:p w14:paraId="21BD410A" w14:textId="5668B3D6" w:rsidR="00C60FAF" w:rsidRDefault="00C60FAF" w:rsidP="00C60FAF">
      <w:pPr>
        <w:spacing w:after="0" w:line="240" w:lineRule="auto"/>
        <w:ind w:firstLine="708"/>
        <w:jc w:val="both"/>
        <w:rPr>
          <w:rFonts w:ascii="Times New Roman" w:hAnsi="Times New Roman" w:cs="Times New Roman"/>
          <w:sz w:val="24"/>
          <w:szCs w:val="24"/>
        </w:rPr>
      </w:pPr>
    </w:p>
    <w:p w14:paraId="6F23FB0B" w14:textId="5262C251" w:rsidR="00EE0661" w:rsidRDefault="00EE0661" w:rsidP="00C60FAF">
      <w:pPr>
        <w:spacing w:after="0" w:line="240" w:lineRule="auto"/>
        <w:ind w:firstLine="708"/>
        <w:jc w:val="both"/>
        <w:rPr>
          <w:rFonts w:ascii="Times New Roman" w:hAnsi="Times New Roman" w:cs="Times New Roman"/>
          <w:sz w:val="24"/>
          <w:szCs w:val="24"/>
        </w:rPr>
      </w:pPr>
    </w:p>
    <w:p w14:paraId="31C577DE" w14:textId="1EC8323F" w:rsidR="00EE0661" w:rsidRDefault="00EE0661" w:rsidP="00C60FAF">
      <w:pPr>
        <w:spacing w:after="0" w:line="240" w:lineRule="auto"/>
        <w:ind w:firstLine="708"/>
        <w:jc w:val="both"/>
        <w:rPr>
          <w:rFonts w:ascii="Times New Roman" w:hAnsi="Times New Roman" w:cs="Times New Roman"/>
          <w:sz w:val="24"/>
          <w:szCs w:val="24"/>
        </w:rPr>
      </w:pPr>
    </w:p>
    <w:p w14:paraId="013C5389" w14:textId="025D6E8A" w:rsidR="00275A1A" w:rsidRDefault="00275A1A" w:rsidP="00C60FAF">
      <w:pPr>
        <w:spacing w:after="0" w:line="240" w:lineRule="auto"/>
        <w:ind w:firstLine="708"/>
        <w:jc w:val="both"/>
        <w:rPr>
          <w:rFonts w:ascii="Times New Roman" w:hAnsi="Times New Roman" w:cs="Times New Roman"/>
          <w:sz w:val="24"/>
          <w:szCs w:val="24"/>
        </w:rPr>
      </w:pPr>
    </w:p>
    <w:p w14:paraId="55664759" w14:textId="77777777" w:rsidR="00275A1A" w:rsidRDefault="00275A1A" w:rsidP="00C60FAF">
      <w:pPr>
        <w:spacing w:after="0" w:line="240" w:lineRule="auto"/>
        <w:ind w:firstLine="708"/>
        <w:jc w:val="both"/>
        <w:rPr>
          <w:rFonts w:ascii="Times New Roman" w:hAnsi="Times New Roman" w:cs="Times New Roman"/>
          <w:sz w:val="24"/>
          <w:szCs w:val="24"/>
        </w:rPr>
      </w:pPr>
    </w:p>
    <w:p w14:paraId="74DBB463" w14:textId="2BA431A0" w:rsidR="00EE0661" w:rsidRDefault="00EE0661" w:rsidP="00C60FAF">
      <w:pPr>
        <w:spacing w:after="0" w:line="240" w:lineRule="auto"/>
        <w:ind w:firstLine="708"/>
        <w:jc w:val="both"/>
        <w:rPr>
          <w:rFonts w:ascii="Times New Roman" w:hAnsi="Times New Roman" w:cs="Times New Roman"/>
          <w:sz w:val="24"/>
          <w:szCs w:val="24"/>
        </w:rPr>
      </w:pPr>
    </w:p>
    <w:p w14:paraId="5510A41C" w14:textId="7A74AFF8" w:rsidR="00EE0661" w:rsidRDefault="00EE0661" w:rsidP="00C60FAF">
      <w:pPr>
        <w:spacing w:after="0" w:line="240" w:lineRule="auto"/>
        <w:ind w:firstLine="708"/>
        <w:jc w:val="both"/>
        <w:rPr>
          <w:rFonts w:ascii="Times New Roman" w:hAnsi="Times New Roman" w:cs="Times New Roman"/>
          <w:sz w:val="24"/>
          <w:szCs w:val="24"/>
        </w:rPr>
      </w:pPr>
    </w:p>
    <w:p w14:paraId="698FA937" w14:textId="475B8104" w:rsidR="00EE0661" w:rsidRDefault="00EE0661" w:rsidP="00C60FAF">
      <w:pPr>
        <w:spacing w:after="0" w:line="240" w:lineRule="auto"/>
        <w:ind w:firstLine="708"/>
        <w:jc w:val="both"/>
        <w:rPr>
          <w:rFonts w:ascii="Times New Roman" w:hAnsi="Times New Roman" w:cs="Times New Roman"/>
          <w:sz w:val="24"/>
          <w:szCs w:val="24"/>
        </w:rPr>
      </w:pPr>
    </w:p>
    <w:p w14:paraId="1C714EB9" w14:textId="41E5C1A2" w:rsidR="00EE0661" w:rsidRDefault="00EE0661" w:rsidP="00C60FAF">
      <w:pPr>
        <w:spacing w:after="0" w:line="240" w:lineRule="auto"/>
        <w:ind w:firstLine="708"/>
        <w:jc w:val="both"/>
        <w:rPr>
          <w:rFonts w:ascii="Times New Roman" w:hAnsi="Times New Roman" w:cs="Times New Roman"/>
          <w:sz w:val="24"/>
          <w:szCs w:val="24"/>
        </w:rPr>
      </w:pPr>
    </w:p>
    <w:p w14:paraId="2642470F" w14:textId="57ACD0CE" w:rsidR="00EE0661" w:rsidRDefault="00EE0661" w:rsidP="00C60FAF">
      <w:pPr>
        <w:spacing w:after="0" w:line="240" w:lineRule="auto"/>
        <w:ind w:firstLine="708"/>
        <w:jc w:val="both"/>
        <w:rPr>
          <w:rFonts w:ascii="Times New Roman" w:hAnsi="Times New Roman" w:cs="Times New Roman"/>
          <w:sz w:val="24"/>
          <w:szCs w:val="24"/>
        </w:rPr>
      </w:pPr>
    </w:p>
    <w:p w14:paraId="1BD35E2F" w14:textId="16D0E168" w:rsidR="00EE0661" w:rsidRDefault="00EE0661" w:rsidP="00C60FAF">
      <w:pPr>
        <w:spacing w:after="0" w:line="240" w:lineRule="auto"/>
        <w:ind w:firstLine="708"/>
        <w:jc w:val="both"/>
        <w:rPr>
          <w:rFonts w:ascii="Times New Roman" w:hAnsi="Times New Roman" w:cs="Times New Roman"/>
          <w:sz w:val="24"/>
          <w:szCs w:val="24"/>
        </w:rPr>
      </w:pPr>
    </w:p>
    <w:p w14:paraId="66640C53" w14:textId="2739B92D" w:rsidR="00EE0661" w:rsidRDefault="00EE0661" w:rsidP="00C60FAF">
      <w:pPr>
        <w:spacing w:after="0" w:line="240" w:lineRule="auto"/>
        <w:ind w:firstLine="708"/>
        <w:jc w:val="both"/>
        <w:rPr>
          <w:rFonts w:ascii="Times New Roman" w:hAnsi="Times New Roman" w:cs="Times New Roman"/>
          <w:sz w:val="24"/>
          <w:szCs w:val="24"/>
        </w:rPr>
      </w:pPr>
    </w:p>
    <w:p w14:paraId="6C81B1D6" w14:textId="46904B50" w:rsidR="00EE0661" w:rsidRDefault="00EE0661" w:rsidP="00C60FAF">
      <w:pPr>
        <w:spacing w:after="0" w:line="240" w:lineRule="auto"/>
        <w:ind w:firstLine="708"/>
        <w:jc w:val="both"/>
        <w:rPr>
          <w:rFonts w:ascii="Times New Roman" w:hAnsi="Times New Roman" w:cs="Times New Roman"/>
          <w:sz w:val="24"/>
          <w:szCs w:val="24"/>
        </w:rPr>
      </w:pPr>
    </w:p>
    <w:p w14:paraId="28A61D8C" w14:textId="07C84367" w:rsidR="00EE0661" w:rsidRDefault="00EE0661" w:rsidP="00C60FAF">
      <w:pPr>
        <w:spacing w:after="0" w:line="240" w:lineRule="auto"/>
        <w:ind w:firstLine="708"/>
        <w:jc w:val="both"/>
        <w:rPr>
          <w:rFonts w:ascii="Times New Roman" w:hAnsi="Times New Roman" w:cs="Times New Roman"/>
          <w:sz w:val="24"/>
          <w:szCs w:val="24"/>
        </w:rPr>
      </w:pPr>
    </w:p>
    <w:p w14:paraId="28CE7B18" w14:textId="145515CC" w:rsidR="00EE0661" w:rsidRDefault="00EE0661" w:rsidP="00C60FAF">
      <w:pPr>
        <w:spacing w:after="0" w:line="240" w:lineRule="auto"/>
        <w:ind w:firstLine="708"/>
        <w:jc w:val="both"/>
        <w:rPr>
          <w:rFonts w:ascii="Times New Roman" w:hAnsi="Times New Roman" w:cs="Times New Roman"/>
          <w:sz w:val="24"/>
          <w:szCs w:val="24"/>
        </w:rPr>
      </w:pPr>
    </w:p>
    <w:p w14:paraId="1F31F0ED" w14:textId="59F48851" w:rsidR="00EE0661" w:rsidRDefault="00EE0661" w:rsidP="00C60FAF">
      <w:pPr>
        <w:spacing w:after="0" w:line="240" w:lineRule="auto"/>
        <w:ind w:firstLine="708"/>
        <w:jc w:val="both"/>
        <w:rPr>
          <w:rFonts w:ascii="Times New Roman" w:hAnsi="Times New Roman" w:cs="Times New Roman"/>
          <w:sz w:val="24"/>
          <w:szCs w:val="24"/>
        </w:rPr>
      </w:pPr>
    </w:p>
    <w:p w14:paraId="151E6B90" w14:textId="4B112883" w:rsidR="00EE0661" w:rsidRDefault="00EE0661" w:rsidP="00C60FAF">
      <w:pPr>
        <w:spacing w:after="0" w:line="240" w:lineRule="auto"/>
        <w:ind w:firstLine="708"/>
        <w:jc w:val="both"/>
        <w:rPr>
          <w:rFonts w:ascii="Times New Roman" w:hAnsi="Times New Roman" w:cs="Times New Roman"/>
          <w:sz w:val="24"/>
          <w:szCs w:val="24"/>
        </w:rPr>
      </w:pPr>
    </w:p>
    <w:p w14:paraId="6C4C0214" w14:textId="3AF8A6F6" w:rsidR="00EE0661" w:rsidRDefault="00EE0661" w:rsidP="00C60FAF">
      <w:pPr>
        <w:spacing w:after="0" w:line="240" w:lineRule="auto"/>
        <w:ind w:firstLine="708"/>
        <w:jc w:val="both"/>
        <w:rPr>
          <w:rFonts w:ascii="Times New Roman" w:hAnsi="Times New Roman" w:cs="Times New Roman"/>
          <w:sz w:val="24"/>
          <w:szCs w:val="24"/>
        </w:rPr>
      </w:pPr>
    </w:p>
    <w:p w14:paraId="702A0235" w14:textId="16A3991A" w:rsidR="00EE0661" w:rsidRDefault="00EE0661" w:rsidP="00C60FAF">
      <w:pPr>
        <w:spacing w:after="0" w:line="240" w:lineRule="auto"/>
        <w:ind w:firstLine="708"/>
        <w:jc w:val="both"/>
        <w:rPr>
          <w:rFonts w:ascii="Times New Roman" w:hAnsi="Times New Roman" w:cs="Times New Roman"/>
          <w:sz w:val="24"/>
          <w:szCs w:val="24"/>
        </w:rPr>
      </w:pPr>
    </w:p>
    <w:p w14:paraId="1D353903" w14:textId="1DD8F545" w:rsidR="00EE0661" w:rsidRDefault="00EE0661" w:rsidP="00C60FAF">
      <w:pPr>
        <w:spacing w:after="0" w:line="240" w:lineRule="auto"/>
        <w:ind w:firstLine="708"/>
        <w:jc w:val="both"/>
        <w:rPr>
          <w:rFonts w:ascii="Times New Roman" w:hAnsi="Times New Roman" w:cs="Times New Roman"/>
          <w:sz w:val="24"/>
          <w:szCs w:val="24"/>
        </w:rPr>
      </w:pPr>
    </w:p>
    <w:p w14:paraId="27460EFE" w14:textId="45B9DF38" w:rsidR="00EE0661" w:rsidRDefault="00EE0661" w:rsidP="00C60FAF">
      <w:pPr>
        <w:spacing w:after="0" w:line="240" w:lineRule="auto"/>
        <w:ind w:firstLine="708"/>
        <w:jc w:val="both"/>
        <w:rPr>
          <w:rFonts w:ascii="Times New Roman" w:hAnsi="Times New Roman" w:cs="Times New Roman"/>
          <w:sz w:val="24"/>
          <w:szCs w:val="24"/>
        </w:rPr>
      </w:pPr>
    </w:p>
    <w:p w14:paraId="06B542FC" w14:textId="72D776A4" w:rsidR="00EE0661" w:rsidRDefault="00EE0661" w:rsidP="00C60FAF">
      <w:pPr>
        <w:spacing w:after="0" w:line="240" w:lineRule="auto"/>
        <w:ind w:firstLine="708"/>
        <w:jc w:val="both"/>
        <w:rPr>
          <w:rFonts w:ascii="Times New Roman" w:hAnsi="Times New Roman" w:cs="Times New Roman"/>
          <w:sz w:val="24"/>
          <w:szCs w:val="24"/>
        </w:rPr>
      </w:pPr>
    </w:p>
    <w:p w14:paraId="4EEF5B27" w14:textId="4F88BE75" w:rsidR="00EE0661" w:rsidRDefault="00EE0661" w:rsidP="00C60FAF">
      <w:pPr>
        <w:spacing w:after="0" w:line="240" w:lineRule="auto"/>
        <w:ind w:firstLine="708"/>
        <w:jc w:val="both"/>
        <w:rPr>
          <w:rFonts w:ascii="Times New Roman" w:hAnsi="Times New Roman" w:cs="Times New Roman"/>
          <w:sz w:val="24"/>
          <w:szCs w:val="24"/>
        </w:rPr>
      </w:pPr>
    </w:p>
    <w:p w14:paraId="4BFF7FCC" w14:textId="23D6812A" w:rsidR="00EE0661" w:rsidRDefault="00EE0661" w:rsidP="00C60FAF">
      <w:pPr>
        <w:spacing w:after="0" w:line="240" w:lineRule="auto"/>
        <w:ind w:firstLine="708"/>
        <w:jc w:val="both"/>
        <w:rPr>
          <w:rFonts w:ascii="Times New Roman" w:hAnsi="Times New Roman" w:cs="Times New Roman"/>
          <w:sz w:val="24"/>
          <w:szCs w:val="24"/>
        </w:rPr>
      </w:pPr>
    </w:p>
    <w:p w14:paraId="7725E9BE" w14:textId="048514CA" w:rsidR="00EE0661" w:rsidRDefault="00EE0661" w:rsidP="00C60FAF">
      <w:pPr>
        <w:spacing w:after="0" w:line="240" w:lineRule="auto"/>
        <w:ind w:firstLine="708"/>
        <w:jc w:val="both"/>
        <w:rPr>
          <w:rFonts w:ascii="Times New Roman" w:hAnsi="Times New Roman" w:cs="Times New Roman"/>
          <w:sz w:val="24"/>
          <w:szCs w:val="24"/>
        </w:rPr>
      </w:pPr>
    </w:p>
    <w:p w14:paraId="007B391E" w14:textId="124ADC10" w:rsidR="00EE0661" w:rsidRDefault="00EE0661" w:rsidP="00C60FAF">
      <w:pPr>
        <w:spacing w:after="0" w:line="240" w:lineRule="auto"/>
        <w:ind w:firstLine="708"/>
        <w:jc w:val="both"/>
        <w:rPr>
          <w:rFonts w:ascii="Times New Roman" w:hAnsi="Times New Roman" w:cs="Times New Roman"/>
          <w:sz w:val="24"/>
          <w:szCs w:val="24"/>
        </w:rPr>
      </w:pPr>
    </w:p>
    <w:p w14:paraId="5CE91313" w14:textId="748DAD42" w:rsidR="00EE0661" w:rsidRDefault="00EE0661" w:rsidP="00C60FAF">
      <w:pPr>
        <w:spacing w:after="0" w:line="240" w:lineRule="auto"/>
        <w:ind w:firstLine="708"/>
        <w:jc w:val="both"/>
        <w:rPr>
          <w:rFonts w:ascii="Times New Roman" w:hAnsi="Times New Roman" w:cs="Times New Roman"/>
          <w:sz w:val="24"/>
          <w:szCs w:val="24"/>
        </w:rPr>
      </w:pPr>
    </w:p>
    <w:p w14:paraId="7A3CADF7" w14:textId="12DEED3F" w:rsidR="00EE0661" w:rsidRDefault="00EE0661" w:rsidP="00C60FAF">
      <w:pPr>
        <w:spacing w:after="0" w:line="240" w:lineRule="auto"/>
        <w:ind w:firstLine="708"/>
        <w:jc w:val="both"/>
        <w:rPr>
          <w:rFonts w:ascii="Times New Roman" w:hAnsi="Times New Roman" w:cs="Times New Roman"/>
          <w:sz w:val="24"/>
          <w:szCs w:val="24"/>
        </w:rPr>
      </w:pPr>
    </w:p>
    <w:sectPr w:rsidR="00EE06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B4811"/>
    <w:multiLevelType w:val="hybridMultilevel"/>
    <w:tmpl w:val="9702C7CE"/>
    <w:lvl w:ilvl="0" w:tplc="68363F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CB4346D"/>
    <w:multiLevelType w:val="hybridMultilevel"/>
    <w:tmpl w:val="83BEA692"/>
    <w:lvl w:ilvl="0" w:tplc="33268A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FAF"/>
    <w:rsid w:val="000C3812"/>
    <w:rsid w:val="00116265"/>
    <w:rsid w:val="001C5FF8"/>
    <w:rsid w:val="00275A1A"/>
    <w:rsid w:val="002D4C1A"/>
    <w:rsid w:val="00345AE0"/>
    <w:rsid w:val="00377EC3"/>
    <w:rsid w:val="004A29D3"/>
    <w:rsid w:val="006C2D87"/>
    <w:rsid w:val="00734800"/>
    <w:rsid w:val="007738F0"/>
    <w:rsid w:val="007B2AB4"/>
    <w:rsid w:val="009315B5"/>
    <w:rsid w:val="00A56555"/>
    <w:rsid w:val="00B6424E"/>
    <w:rsid w:val="00BF5994"/>
    <w:rsid w:val="00C22904"/>
    <w:rsid w:val="00C60FAF"/>
    <w:rsid w:val="00CF4DF3"/>
    <w:rsid w:val="00D66AC8"/>
    <w:rsid w:val="00D73764"/>
    <w:rsid w:val="00E26250"/>
    <w:rsid w:val="00EC220D"/>
    <w:rsid w:val="00EE06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14623"/>
  <w15:chartTrackingRefBased/>
  <w15:docId w15:val="{2A83109C-6D25-4E9E-867F-DB66CE116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60FAF"/>
    <w:rPr>
      <w:color w:val="0563C1" w:themeColor="hyperlink"/>
      <w:u w:val="single"/>
    </w:rPr>
  </w:style>
  <w:style w:type="character" w:customStyle="1" w:styleId="UnresolvedMention">
    <w:name w:val="Unresolved Mention"/>
    <w:basedOn w:val="a0"/>
    <w:uiPriority w:val="99"/>
    <w:semiHidden/>
    <w:unhideWhenUsed/>
    <w:rsid w:val="00C60FAF"/>
    <w:rPr>
      <w:color w:val="605E5C"/>
      <w:shd w:val="clear" w:color="auto" w:fill="E1DFDD"/>
    </w:rPr>
  </w:style>
  <w:style w:type="paragraph" w:styleId="a4">
    <w:name w:val="List Paragraph"/>
    <w:basedOn w:val="a"/>
    <w:uiPriority w:val="34"/>
    <w:qFormat/>
    <w:rsid w:val="001C5FF8"/>
    <w:pPr>
      <w:ind w:left="720"/>
      <w:contextualSpacing/>
    </w:pPr>
  </w:style>
  <w:style w:type="paragraph" w:styleId="a5">
    <w:name w:val="Balloon Text"/>
    <w:basedOn w:val="a"/>
    <w:link w:val="a6"/>
    <w:uiPriority w:val="99"/>
    <w:semiHidden/>
    <w:unhideWhenUsed/>
    <w:rsid w:val="00EC220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EC220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37255">
      <w:bodyDiv w:val="1"/>
      <w:marLeft w:val="0"/>
      <w:marRight w:val="0"/>
      <w:marTop w:val="0"/>
      <w:marBottom w:val="0"/>
      <w:divBdr>
        <w:top w:val="none" w:sz="0" w:space="0" w:color="auto"/>
        <w:left w:val="none" w:sz="0" w:space="0" w:color="auto"/>
        <w:bottom w:val="none" w:sz="0" w:space="0" w:color="auto"/>
        <w:right w:val="none" w:sz="0" w:space="0" w:color="auto"/>
      </w:divBdr>
    </w:div>
    <w:div w:id="958802336">
      <w:bodyDiv w:val="1"/>
      <w:marLeft w:val="0"/>
      <w:marRight w:val="0"/>
      <w:marTop w:val="0"/>
      <w:marBottom w:val="0"/>
      <w:divBdr>
        <w:top w:val="none" w:sz="0" w:space="0" w:color="auto"/>
        <w:left w:val="none" w:sz="0" w:space="0" w:color="auto"/>
        <w:bottom w:val="none" w:sz="0" w:space="0" w:color="auto"/>
        <w:right w:val="none" w:sz="0" w:space="0" w:color="auto"/>
      </w:divBdr>
    </w:div>
    <w:div w:id="1092163093">
      <w:bodyDiv w:val="1"/>
      <w:marLeft w:val="0"/>
      <w:marRight w:val="0"/>
      <w:marTop w:val="0"/>
      <w:marBottom w:val="0"/>
      <w:divBdr>
        <w:top w:val="none" w:sz="0" w:space="0" w:color="auto"/>
        <w:left w:val="none" w:sz="0" w:space="0" w:color="auto"/>
        <w:bottom w:val="none" w:sz="0" w:space="0" w:color="auto"/>
        <w:right w:val="none" w:sz="0" w:space="0" w:color="auto"/>
      </w:divBdr>
    </w:div>
    <w:div w:id="1617366297">
      <w:bodyDiv w:val="1"/>
      <w:marLeft w:val="0"/>
      <w:marRight w:val="0"/>
      <w:marTop w:val="0"/>
      <w:marBottom w:val="0"/>
      <w:divBdr>
        <w:top w:val="none" w:sz="0" w:space="0" w:color="auto"/>
        <w:left w:val="none" w:sz="0" w:space="0" w:color="auto"/>
        <w:bottom w:val="none" w:sz="0" w:space="0" w:color="auto"/>
        <w:right w:val="none" w:sz="0" w:space="0" w:color="auto"/>
      </w:divBdr>
    </w:div>
    <w:div w:id="195417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50110" TargetMode="External"/><Relationship Id="rId3" Type="http://schemas.openxmlformats.org/officeDocument/2006/relationships/settings" Target="settings.xml"/><Relationship Id="rId7" Type="http://schemas.openxmlformats.org/officeDocument/2006/relationships/hyperlink" Target="toktom://db/1195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oktom://db/150110" TargetMode="External"/><Relationship Id="rId11" Type="http://schemas.openxmlformats.org/officeDocument/2006/relationships/theme" Target="theme/theme1.xml"/><Relationship Id="rId5" Type="http://schemas.openxmlformats.org/officeDocument/2006/relationships/hyperlink" Target="toktom://db/10430"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toktom://db/1195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1595</Words>
  <Characters>9095</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Асылбек Сатывалдиев</cp:lastModifiedBy>
  <cp:revision>2</cp:revision>
  <cp:lastPrinted>2021-12-07T10:23:00Z</cp:lastPrinted>
  <dcterms:created xsi:type="dcterms:W3CDTF">2021-12-14T05:20:00Z</dcterms:created>
  <dcterms:modified xsi:type="dcterms:W3CDTF">2021-12-14T05:20:00Z</dcterms:modified>
</cp:coreProperties>
</file>